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tif" ContentType="image/tiff"/>
  <Default Extension="doc" ContentType="application/msword"/>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7DF3A60A" w14:textId="5C0D2F59" w:rsidR="009E49A6" w:rsidRDefault="00D541F7">
      <w:pPr>
        <w:spacing w:after="200"/>
        <w:rPr>
          <w:rStyle w:val="Heading3Char"/>
          <w:rFonts w:cs="Arial"/>
        </w:rPr>
      </w:pPr>
      <w:r>
        <w:rPr>
          <w:noProof/>
          <w:lang w:val="en-US" w:eastAsia="en-US"/>
        </w:rPr>
        <mc:AlternateContent>
          <mc:Choice Requires="wps">
            <w:drawing>
              <wp:anchor distT="0" distB="0" distL="114300" distR="114300" simplePos="0" relativeHeight="251639789" behindDoc="0" locked="0" layoutInCell="1" allowOverlap="1" wp14:anchorId="157D88D1" wp14:editId="3BDFEB7C">
                <wp:simplePos x="0" y="0"/>
                <wp:positionH relativeFrom="column">
                  <wp:posOffset>-50638</wp:posOffset>
                </wp:positionH>
                <wp:positionV relativeFrom="paragraph">
                  <wp:posOffset>-59690</wp:posOffset>
                </wp:positionV>
                <wp:extent cx="5433060" cy="796925"/>
                <wp:effectExtent l="0" t="0" r="0" b="3175"/>
                <wp:wrapNone/>
                <wp:docPr id="20" name="Text Box 20"/>
                <wp:cNvGraphicFramePr/>
                <a:graphic xmlns:a="http://schemas.openxmlformats.org/drawingml/2006/main">
                  <a:graphicData uri="http://schemas.microsoft.com/office/word/2010/wordprocessingShape">
                    <wps:wsp>
                      <wps:cNvSpPr txBox="1"/>
                      <wps:spPr>
                        <a:xfrm>
                          <a:off x="0" y="0"/>
                          <a:ext cx="5433060" cy="796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0C973" w14:textId="0ADBD02B" w:rsidR="00D72CB8" w:rsidRPr="00AC2B0C" w:rsidRDefault="00D72CB8" w:rsidP="00AC2B0C">
                            <w:pPr>
                              <w:rPr>
                                <w:rFonts w:ascii="Arial Black" w:hAnsi="Arial Black"/>
                                <w:b/>
                                <w:color w:val="A6A6A6" w:themeColor="background1" w:themeShade="A6"/>
                                <w:sz w:val="40"/>
                                <w:szCs w:val="40"/>
                              </w:rPr>
                            </w:pPr>
                            <w:r>
                              <w:rPr>
                                <w:rFonts w:ascii="Arial Black" w:hAnsi="Arial Black"/>
                                <w:b/>
                                <w:color w:val="A6A6A6" w:themeColor="background1" w:themeShade="A6"/>
                                <w:sz w:val="40"/>
                                <w:szCs w:val="40"/>
                              </w:rPr>
                              <w:t>Unfinished &amp; Abandoned</w:t>
                            </w:r>
                            <w:r w:rsidRPr="00AC2B0C">
                              <w:rPr>
                                <w:rFonts w:ascii="Arial Black" w:hAnsi="Arial Black"/>
                                <w:b/>
                                <w:color w:val="A6A6A6" w:themeColor="background1" w:themeShade="A6"/>
                                <w:sz w:val="40"/>
                                <w:szCs w:val="40"/>
                              </w:rPr>
                              <w:t xml:space="preserve"> </w:t>
                            </w:r>
                            <w:r>
                              <w:rPr>
                                <w:rFonts w:ascii="Arial Black" w:hAnsi="Arial Black"/>
                                <w:b/>
                                <w:color w:val="A6A6A6" w:themeColor="background1" w:themeShade="A6"/>
                                <w:sz w:val="40"/>
                                <w:szCs w:val="40"/>
                              </w:rPr>
                              <w:t>Buildings</w:t>
                            </w:r>
                            <w:r w:rsidRPr="00AC2B0C">
                              <w:rPr>
                                <w:rFonts w:ascii="Arial Black" w:hAnsi="Arial Black"/>
                                <w:b/>
                                <w:color w:val="A6A6A6" w:themeColor="background1" w:themeShade="A6"/>
                                <w:sz w:val="40"/>
                                <w:szCs w:val="40"/>
                              </w:rPr>
                              <w:t xml:space="preserve"> </w:t>
                            </w:r>
                          </w:p>
                          <w:p w14:paraId="101CE280" w14:textId="131163AE" w:rsidR="00D72CB8" w:rsidRPr="00AC2B0C" w:rsidRDefault="00D72CB8" w:rsidP="00AC2B0C">
                            <w:pPr>
                              <w:rPr>
                                <w:b/>
                                <w:color w:val="A6A6A6" w:themeColor="background1" w:themeShade="A6"/>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4pt;margin-top:-4.7pt;width:427.8pt;height:62.75pt;z-index:2516397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" fillcolor="white [3201]" stroked="f" strokeweight=".5pt">
                <v:textbox>
                  <w:txbxContent>
                    <w:p w14:paraId="0460C973" w14:textId="0ADBD02B" w:rsidR="00D72CB8" w:rsidRPr="00AC2B0C" w:rsidRDefault="00D72CB8" w:rsidP="00AC2B0C">
                      <w:pPr>
                        <w:rPr>
                          <w:rFonts w:ascii="Arial Black" w:hAnsi="Arial Black"/>
                          <w:b/>
                          <w:color w:val="A6A6A6" w:themeColor="background1" w:themeShade="A6"/>
                          <w:sz w:val="40"/>
                          <w:szCs w:val="40"/>
                        </w:rPr>
                      </w:pPr>
                      <w:r>
                        <w:rPr>
                          <w:rFonts w:ascii="Arial Black" w:hAnsi="Arial Black"/>
                          <w:b/>
                          <w:color w:val="A6A6A6" w:themeColor="background1" w:themeShade="A6"/>
                          <w:sz w:val="40"/>
                          <w:szCs w:val="40"/>
                        </w:rPr>
                        <w:t>Unfinished &amp; Abandoned</w:t>
                      </w:r>
                      <w:r w:rsidRPr="00AC2B0C">
                        <w:rPr>
                          <w:rFonts w:ascii="Arial Black" w:hAnsi="Arial Black"/>
                          <w:b/>
                          <w:color w:val="A6A6A6" w:themeColor="background1" w:themeShade="A6"/>
                          <w:sz w:val="40"/>
                          <w:szCs w:val="40"/>
                        </w:rPr>
                        <w:t xml:space="preserve"> </w:t>
                      </w:r>
                      <w:r>
                        <w:rPr>
                          <w:rFonts w:ascii="Arial Black" w:hAnsi="Arial Black"/>
                          <w:b/>
                          <w:color w:val="A6A6A6" w:themeColor="background1" w:themeShade="A6"/>
                          <w:sz w:val="40"/>
                          <w:szCs w:val="40"/>
                        </w:rPr>
                        <w:t>Buildings</w:t>
                      </w:r>
                      <w:r w:rsidRPr="00AC2B0C">
                        <w:rPr>
                          <w:rFonts w:ascii="Arial Black" w:hAnsi="Arial Black"/>
                          <w:b/>
                          <w:color w:val="A6A6A6" w:themeColor="background1" w:themeShade="A6"/>
                          <w:sz w:val="40"/>
                          <w:szCs w:val="40"/>
                        </w:rPr>
                        <w:t xml:space="preserve"> </w:t>
                      </w:r>
                    </w:p>
                    <w:p w14:paraId="101CE280" w14:textId="131163AE" w:rsidR="00D72CB8" w:rsidRPr="00AC2B0C" w:rsidRDefault="00D72CB8" w:rsidP="00AC2B0C">
                      <w:pPr>
                        <w:rPr>
                          <w:b/>
                          <w:color w:val="A6A6A6" w:themeColor="background1" w:themeShade="A6"/>
                          <w:sz w:val="40"/>
                          <w:szCs w:val="40"/>
                        </w:rPr>
                      </w:pPr>
                    </w:p>
                  </w:txbxContent>
                </v:textbox>
              </v:shape>
            </w:pict>
          </mc:Fallback>
        </mc:AlternateContent>
      </w:r>
      <w:r w:rsidR="003839EA" w:rsidRPr="00286DBB">
        <w:rPr>
          <w:rStyle w:val="Heading3Char"/>
          <w:rFonts w:cs="Arial"/>
          <w:noProof/>
          <w:lang w:val="en-US" w:eastAsia="en-US"/>
        </w:rPr>
        <w:drawing>
          <wp:anchor distT="0" distB="0" distL="114300" distR="114300" simplePos="0" relativeHeight="251893760" behindDoc="0" locked="0" layoutInCell="1" allowOverlap="1" wp14:anchorId="01A21319" wp14:editId="0E58CBA6">
            <wp:simplePos x="0" y="0"/>
            <wp:positionH relativeFrom="column">
              <wp:posOffset>6510020</wp:posOffset>
            </wp:positionH>
            <wp:positionV relativeFrom="paragraph">
              <wp:posOffset>1153795</wp:posOffset>
            </wp:positionV>
            <wp:extent cx="493395" cy="434340"/>
            <wp:effectExtent l="0" t="0" r="1905"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93395" cy="434340"/>
                    </a:xfrm>
                    <a:prstGeom prst="rect">
                      <a:avLst/>
                    </a:prstGeom>
                  </pic:spPr>
                </pic:pic>
              </a:graphicData>
            </a:graphic>
            <wp14:sizeRelH relativeFrom="page">
              <wp14:pctWidth>0</wp14:pctWidth>
            </wp14:sizeRelH>
            <wp14:sizeRelV relativeFrom="page">
              <wp14:pctHeight>0</wp14:pctHeight>
            </wp14:sizeRelV>
          </wp:anchor>
        </w:drawing>
      </w:r>
      <w:r w:rsidR="003839EA" w:rsidRPr="00286DBB">
        <w:rPr>
          <w:rStyle w:val="Heading3Char"/>
          <w:rFonts w:cs="Arial"/>
          <w:noProof/>
          <w:lang w:val="en-US" w:eastAsia="en-US"/>
        </w:rPr>
        <w:drawing>
          <wp:anchor distT="0" distB="0" distL="114300" distR="114300" simplePos="0" relativeHeight="251921408" behindDoc="0" locked="0" layoutInCell="1" allowOverlap="1" wp14:anchorId="5946F56E" wp14:editId="5AD9E05F">
            <wp:simplePos x="0" y="0"/>
            <wp:positionH relativeFrom="column">
              <wp:posOffset>7221855</wp:posOffset>
            </wp:positionH>
            <wp:positionV relativeFrom="paragraph">
              <wp:posOffset>1173480</wp:posOffset>
            </wp:positionV>
            <wp:extent cx="651510" cy="474980"/>
            <wp:effectExtent l="0" t="0" r="0" b="12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51510" cy="474980"/>
                    </a:xfrm>
                    <a:prstGeom prst="rect">
                      <a:avLst/>
                    </a:prstGeom>
                  </pic:spPr>
                </pic:pic>
              </a:graphicData>
            </a:graphic>
            <wp14:sizeRelH relativeFrom="page">
              <wp14:pctWidth>0</wp14:pctWidth>
            </wp14:sizeRelH>
            <wp14:sizeRelV relativeFrom="page">
              <wp14:pctHeight>0</wp14:pctHeight>
            </wp14:sizeRelV>
          </wp:anchor>
        </w:drawing>
      </w:r>
      <w:r w:rsidR="00C94C8B" w:rsidRPr="00286DBB">
        <w:rPr>
          <w:rStyle w:val="Heading3Char"/>
          <w:rFonts w:cs="Arial"/>
          <w:noProof/>
          <w:lang w:val="en-US" w:eastAsia="en-US"/>
        </w:rPr>
        <mc:AlternateContent>
          <mc:Choice Requires="wps">
            <w:drawing>
              <wp:anchor distT="0" distB="0" distL="114300" distR="114300" simplePos="0" relativeHeight="251640814" behindDoc="0" locked="0" layoutInCell="1" allowOverlap="1" wp14:anchorId="3F70D7CC" wp14:editId="6E8077B8">
                <wp:simplePos x="0" y="0"/>
                <wp:positionH relativeFrom="column">
                  <wp:posOffset>5280822</wp:posOffset>
                </wp:positionH>
                <wp:positionV relativeFrom="paragraph">
                  <wp:posOffset>-6247</wp:posOffset>
                </wp:positionV>
                <wp:extent cx="3232298" cy="1127052"/>
                <wp:effectExtent l="0" t="0" r="6350" b="0"/>
                <wp:wrapNone/>
                <wp:docPr id="292" name="Text Box 292"/>
                <wp:cNvGraphicFramePr/>
                <a:graphic xmlns:a="http://schemas.openxmlformats.org/drawingml/2006/main">
                  <a:graphicData uri="http://schemas.microsoft.com/office/word/2010/wordprocessingShape">
                    <wps:wsp>
                      <wps:cNvSpPr txBox="1"/>
                      <wps:spPr>
                        <a:xfrm>
                          <a:off x="0" y="0"/>
                          <a:ext cx="3232298" cy="1127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8E169" w14:textId="54B74FA2" w:rsidR="00D72CB8" w:rsidRPr="00C94C8B" w:rsidRDefault="00D72CB8" w:rsidP="00C94C8B">
                            <w:pPr>
                              <w:rPr>
                                <w:b/>
                                <w:color w:val="A6A6A6" w:themeColor="background1" w:themeShade="A6"/>
                                <w:sz w:val="40"/>
                                <w:szCs w:val="40"/>
                              </w:rPr>
                            </w:pPr>
                            <w:r w:rsidRPr="00C94C8B">
                              <w:rPr>
                                <w:b/>
                                <w:color w:val="A6A6A6" w:themeColor="background1" w:themeShade="A6"/>
                                <w:sz w:val="40"/>
                                <w:szCs w:val="40"/>
                              </w:rPr>
                              <w:t>Guidance Note</w:t>
                            </w:r>
                          </w:p>
                          <w:p w14:paraId="3E5C5DC6" w14:textId="44154B25" w:rsidR="00D72CB8" w:rsidRPr="00C94C8B" w:rsidRDefault="00D72CB8" w:rsidP="009E6E9A">
                            <w:pPr>
                              <w:rPr>
                                <w:b/>
                                <w:color w:val="A6A6A6" w:themeColor="background1" w:themeShade="A6"/>
                              </w:rPr>
                            </w:pPr>
                            <w:r w:rsidRPr="00F33EA3">
                              <w:rPr>
                                <w:sz w:val="20"/>
                                <w:szCs w:val="20"/>
                              </w:rPr>
                              <w:t xml:space="preserve">The Unfinished </w:t>
                            </w:r>
                            <w:r>
                              <w:rPr>
                                <w:sz w:val="20"/>
                                <w:szCs w:val="20"/>
                              </w:rPr>
                              <w:t>&amp;</w:t>
                            </w:r>
                            <w:r w:rsidRPr="00F33EA3">
                              <w:rPr>
                                <w:sz w:val="20"/>
                                <w:szCs w:val="20"/>
                              </w:rPr>
                              <w:t xml:space="preserve"> Abandoned Bui</w:t>
                            </w:r>
                            <w:r>
                              <w:rPr>
                                <w:sz w:val="20"/>
                                <w:szCs w:val="20"/>
                              </w:rPr>
                              <w:t xml:space="preserve">ldings TWiG </w:t>
                            </w:r>
                            <w:r w:rsidRPr="00F33EA3">
                              <w:rPr>
                                <w:sz w:val="20"/>
                                <w:szCs w:val="20"/>
                              </w:rPr>
                              <w:t xml:space="preserve">provides here advice to agencies providing shelter and NFI assistance to </w:t>
                            </w:r>
                            <w:r>
                              <w:rPr>
                                <w:sz w:val="20"/>
                                <w:szCs w:val="20"/>
                              </w:rPr>
                              <w:t>IDPs</w:t>
                            </w:r>
                            <w:r w:rsidRPr="00F33EA3">
                              <w:rPr>
                                <w:sz w:val="20"/>
                                <w:szCs w:val="20"/>
                              </w:rPr>
                              <w:t xml:space="preserve"> and refugees living in unfinished </w:t>
                            </w:r>
                            <w:r>
                              <w:rPr>
                                <w:sz w:val="20"/>
                                <w:szCs w:val="20"/>
                              </w:rPr>
                              <w:t>&amp;</w:t>
                            </w:r>
                            <w:r w:rsidRPr="00F33EA3">
                              <w:rPr>
                                <w:sz w:val="20"/>
                                <w:szCs w:val="20"/>
                              </w:rPr>
                              <w:t xml:space="preserve"> abandoned buildings</w:t>
                            </w:r>
                            <w:r>
                              <w:rPr>
                                <w:sz w:val="20"/>
                                <w:szCs w:val="20"/>
                              </w:rPr>
                              <w:t>, based o</w:t>
                            </w:r>
                            <w:r w:rsidRPr="00F33EA3">
                              <w:rPr>
                                <w:sz w:val="20"/>
                                <w:szCs w:val="20"/>
                              </w:rPr>
                              <w:t xml:space="preserve">n lessons learned </w:t>
                            </w:r>
                            <w:r>
                              <w:rPr>
                                <w:sz w:val="20"/>
                                <w:szCs w:val="20"/>
                              </w:rPr>
                              <w:t>by Cluster partners in Iraq and regionally.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27" type="#_x0000_t202" style="position:absolute;margin-left:415.8pt;margin-top:-.5pt;width:254.5pt;height:88.75pt;z-index:251640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" fillcolor="white [3201]" stroked="f" strokeweight=".5pt">
                <v:textbox>
                  <w:txbxContent>
                    <w:p w14:paraId="5F28E169" w14:textId="54B74FA2" w:rsidR="00D72CB8" w:rsidRPr="00C94C8B" w:rsidRDefault="00D72CB8" w:rsidP="00C94C8B">
                      <w:pPr>
                        <w:rPr>
                          <w:b/>
                          <w:color w:val="A6A6A6" w:themeColor="background1" w:themeShade="A6"/>
                          <w:sz w:val="40"/>
                          <w:szCs w:val="40"/>
                        </w:rPr>
                      </w:pPr>
                      <w:r w:rsidRPr="00C94C8B">
                        <w:rPr>
                          <w:b/>
                          <w:color w:val="A6A6A6" w:themeColor="background1" w:themeShade="A6"/>
                          <w:sz w:val="40"/>
                          <w:szCs w:val="40"/>
                        </w:rPr>
                        <w:t>Guidance Note</w:t>
                      </w:r>
                    </w:p>
                    <w:p w14:paraId="3E5C5DC6" w14:textId="44154B25" w:rsidR="00D72CB8" w:rsidRPr="00C94C8B" w:rsidRDefault="00D72CB8" w:rsidP="009E6E9A">
                      <w:pPr>
                        <w:rPr>
                          <w:b/>
                          <w:color w:val="A6A6A6" w:themeColor="background1" w:themeShade="A6"/>
                        </w:rPr>
                      </w:pPr>
                      <w:r w:rsidRPr="00F33EA3">
                        <w:rPr>
                          <w:sz w:val="20"/>
                          <w:szCs w:val="20"/>
                        </w:rPr>
                        <w:t xml:space="preserve">The Unfinished </w:t>
                      </w:r>
                      <w:r>
                        <w:rPr>
                          <w:sz w:val="20"/>
                          <w:szCs w:val="20"/>
                        </w:rPr>
                        <w:t>&amp;</w:t>
                      </w:r>
                      <w:r w:rsidRPr="00F33EA3">
                        <w:rPr>
                          <w:sz w:val="20"/>
                          <w:szCs w:val="20"/>
                        </w:rPr>
                        <w:t xml:space="preserve"> Abandoned Bui</w:t>
                      </w:r>
                      <w:r>
                        <w:rPr>
                          <w:sz w:val="20"/>
                          <w:szCs w:val="20"/>
                        </w:rPr>
                        <w:t xml:space="preserve">ldings </w:t>
                      </w:r>
                      <w:proofErr w:type="spellStart"/>
                      <w:r>
                        <w:rPr>
                          <w:sz w:val="20"/>
                          <w:szCs w:val="20"/>
                        </w:rPr>
                        <w:t>TWiG</w:t>
                      </w:r>
                      <w:proofErr w:type="spellEnd"/>
                      <w:r>
                        <w:rPr>
                          <w:sz w:val="20"/>
                          <w:szCs w:val="20"/>
                        </w:rPr>
                        <w:t xml:space="preserve"> </w:t>
                      </w:r>
                      <w:r w:rsidRPr="00F33EA3">
                        <w:rPr>
                          <w:sz w:val="20"/>
                          <w:szCs w:val="20"/>
                        </w:rPr>
                        <w:t xml:space="preserve">provides here advice to agencies providing shelter and NFI assistance to </w:t>
                      </w:r>
                      <w:r>
                        <w:rPr>
                          <w:sz w:val="20"/>
                          <w:szCs w:val="20"/>
                        </w:rPr>
                        <w:t>IDPs</w:t>
                      </w:r>
                      <w:r w:rsidRPr="00F33EA3">
                        <w:rPr>
                          <w:sz w:val="20"/>
                          <w:szCs w:val="20"/>
                        </w:rPr>
                        <w:t xml:space="preserve"> and refugees living in unfinished </w:t>
                      </w:r>
                      <w:r>
                        <w:rPr>
                          <w:sz w:val="20"/>
                          <w:szCs w:val="20"/>
                        </w:rPr>
                        <w:t>&amp;</w:t>
                      </w:r>
                      <w:r w:rsidRPr="00F33EA3">
                        <w:rPr>
                          <w:sz w:val="20"/>
                          <w:szCs w:val="20"/>
                        </w:rPr>
                        <w:t xml:space="preserve"> abandoned buildings</w:t>
                      </w:r>
                      <w:r>
                        <w:rPr>
                          <w:sz w:val="20"/>
                          <w:szCs w:val="20"/>
                        </w:rPr>
                        <w:t>, based o</w:t>
                      </w:r>
                      <w:r w:rsidRPr="00F33EA3">
                        <w:rPr>
                          <w:sz w:val="20"/>
                          <w:szCs w:val="20"/>
                        </w:rPr>
                        <w:t xml:space="preserve">n lessons learned </w:t>
                      </w:r>
                      <w:r>
                        <w:rPr>
                          <w:sz w:val="20"/>
                          <w:szCs w:val="20"/>
                        </w:rPr>
                        <w:t>by Cluster partners in Iraq and regionally.</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2736" behindDoc="0" locked="0" layoutInCell="1" allowOverlap="1" wp14:anchorId="60D7845A" wp14:editId="2014FF9F">
                <wp:simplePos x="0" y="0"/>
                <wp:positionH relativeFrom="column">
                  <wp:posOffset>5542915</wp:posOffset>
                </wp:positionH>
                <wp:positionV relativeFrom="paragraph">
                  <wp:posOffset>1533687</wp:posOffset>
                </wp:positionV>
                <wp:extent cx="3150235" cy="796925"/>
                <wp:effectExtent l="0" t="0" r="0" b="3175"/>
                <wp:wrapNone/>
                <wp:docPr id="52" name="Text Box 52"/>
                <wp:cNvGraphicFramePr/>
                <a:graphic xmlns:a="http://schemas.openxmlformats.org/drawingml/2006/main">
                  <a:graphicData uri="http://schemas.microsoft.com/office/word/2010/wordprocessingShape">
                    <wps:wsp>
                      <wps:cNvSpPr txBox="1"/>
                      <wps:spPr>
                        <a:xfrm>
                          <a:off x="0" y="0"/>
                          <a:ext cx="3150235" cy="796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DF4CE5" w14:textId="3F23D149" w:rsidR="00D72CB8" w:rsidRPr="00AC2B0C" w:rsidRDefault="00D72CB8" w:rsidP="00286DBB">
                            <w:pPr>
                              <w:rPr>
                                <w:rFonts w:ascii="Arial Black" w:hAnsi="Arial Black"/>
                                <w:b/>
                                <w:color w:val="A6A6A6" w:themeColor="background1" w:themeShade="A6"/>
                                <w:sz w:val="40"/>
                                <w:szCs w:val="40"/>
                              </w:rPr>
                            </w:pPr>
                            <w:r>
                              <w:rPr>
                                <w:rFonts w:ascii="Arial Black" w:hAnsi="Arial Black"/>
                                <w:b/>
                                <w:color w:val="A6A6A6" w:themeColor="background1" w:themeShade="A6"/>
                                <w:sz w:val="40"/>
                                <w:szCs w:val="40"/>
                              </w:rPr>
                              <w:t>NFI kit distribution</w:t>
                            </w:r>
                          </w:p>
                          <w:p w14:paraId="3F95ABE8" w14:textId="1ABCB972" w:rsidR="00D72CB8" w:rsidRPr="00AC2B0C" w:rsidRDefault="00D72CB8" w:rsidP="00286DBB">
                            <w:pPr>
                              <w:rPr>
                                <w:b/>
                                <w:color w:val="A6A6A6" w:themeColor="background1" w:themeShade="A6"/>
                                <w:sz w:val="40"/>
                                <w:szCs w:val="40"/>
                              </w:rPr>
                            </w:pPr>
                            <w:proofErr w:type="gramStart"/>
                            <w:r>
                              <w:rPr>
                                <w:b/>
                                <w:color w:val="A6A6A6" w:themeColor="background1" w:themeShade="A6"/>
                                <w:sz w:val="40"/>
                                <w:szCs w:val="40"/>
                              </w:rPr>
                              <w:t>household</w:t>
                            </w:r>
                            <w:proofErr w:type="gramEnd"/>
                            <w:r>
                              <w:rPr>
                                <w:b/>
                                <w:color w:val="A6A6A6" w:themeColor="background1" w:themeShade="A6"/>
                                <w:sz w:val="40"/>
                                <w:szCs w:val="40"/>
                              </w:rPr>
                              <w:t xml:space="preserve"> &amp; shelter</w:t>
                            </w:r>
                            <w:r w:rsidRPr="00AC2B0C">
                              <w:rPr>
                                <w:b/>
                                <w:color w:val="A6A6A6" w:themeColor="background1" w:themeShade="A6"/>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28" type="#_x0000_t202" style="position:absolute;margin-left:436.45pt;margin-top:120.75pt;width:248.05pt;height:62.75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" fillcolor="white [3201]" stroked="f" strokeweight=".5pt">
                <v:textbox>
                  <w:txbxContent>
                    <w:p w14:paraId="06DF4CE5" w14:textId="3F23D149" w:rsidR="00D72CB8" w:rsidRPr="00AC2B0C" w:rsidRDefault="00D72CB8" w:rsidP="00286DBB">
                      <w:pPr>
                        <w:rPr>
                          <w:rFonts w:ascii="Arial Black" w:hAnsi="Arial Black"/>
                          <w:b/>
                          <w:color w:val="A6A6A6" w:themeColor="background1" w:themeShade="A6"/>
                          <w:sz w:val="40"/>
                          <w:szCs w:val="40"/>
                        </w:rPr>
                      </w:pPr>
                      <w:r>
                        <w:rPr>
                          <w:rFonts w:ascii="Arial Black" w:hAnsi="Arial Black"/>
                          <w:b/>
                          <w:color w:val="A6A6A6" w:themeColor="background1" w:themeShade="A6"/>
                          <w:sz w:val="40"/>
                          <w:szCs w:val="40"/>
                        </w:rPr>
                        <w:t>NFI kit distribution</w:t>
                      </w:r>
                    </w:p>
                    <w:p w14:paraId="3F95ABE8" w14:textId="1ABCB972" w:rsidR="00D72CB8" w:rsidRPr="00AC2B0C" w:rsidRDefault="00D72CB8" w:rsidP="00286DBB">
                      <w:pPr>
                        <w:rPr>
                          <w:b/>
                          <w:color w:val="A6A6A6" w:themeColor="background1" w:themeShade="A6"/>
                          <w:sz w:val="40"/>
                          <w:szCs w:val="40"/>
                        </w:rPr>
                      </w:pPr>
                      <w:proofErr w:type="gramStart"/>
                      <w:r>
                        <w:rPr>
                          <w:b/>
                          <w:color w:val="A6A6A6" w:themeColor="background1" w:themeShade="A6"/>
                          <w:sz w:val="40"/>
                          <w:szCs w:val="40"/>
                        </w:rPr>
                        <w:t>household</w:t>
                      </w:r>
                      <w:proofErr w:type="gramEnd"/>
                      <w:r>
                        <w:rPr>
                          <w:b/>
                          <w:color w:val="A6A6A6" w:themeColor="background1" w:themeShade="A6"/>
                          <w:sz w:val="40"/>
                          <w:szCs w:val="40"/>
                        </w:rPr>
                        <w:t xml:space="preserve"> &amp; shelter</w:t>
                      </w:r>
                      <w:r w:rsidRPr="00AC2B0C">
                        <w:rPr>
                          <w:b/>
                          <w:color w:val="A6A6A6" w:themeColor="background1" w:themeShade="A6"/>
                          <w:sz w:val="40"/>
                          <w:szCs w:val="40"/>
                        </w:rPr>
                        <w:t xml:space="preserve"> </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85568" behindDoc="0" locked="0" layoutInCell="1" allowOverlap="1" wp14:anchorId="164AE52C" wp14:editId="34BEFE77">
                <wp:simplePos x="0" y="0"/>
                <wp:positionH relativeFrom="column">
                  <wp:posOffset>5643880</wp:posOffset>
                </wp:positionH>
                <wp:positionV relativeFrom="paragraph">
                  <wp:posOffset>5262880</wp:posOffset>
                </wp:positionV>
                <wp:extent cx="2199640" cy="646430"/>
                <wp:effectExtent l="0" t="0" r="0" b="1270"/>
                <wp:wrapNone/>
                <wp:docPr id="17" name="Text Box 17"/>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C71B1" w14:textId="77777777" w:rsidR="00D72CB8" w:rsidRPr="007D469E" w:rsidRDefault="00D72CB8" w:rsidP="00286DBB">
                            <w:pPr>
                              <w:tabs>
                                <w:tab w:val="left" w:pos="284"/>
                              </w:tabs>
                              <w:rPr>
                                <w:b/>
                                <w:color w:val="FFFFFF" w:themeColor="background1"/>
                              </w:rPr>
                            </w:pPr>
                            <w:r>
                              <w:rPr>
                                <w:b/>
                                <w:color w:val="FFFFFF" w:themeColor="background1"/>
                              </w:rPr>
                              <w:t>4</w:t>
                            </w:r>
                            <w:r w:rsidRPr="007D469E">
                              <w:rPr>
                                <w:b/>
                                <w:color w:val="FFFFFF" w:themeColor="background1"/>
                              </w:rPr>
                              <w:t>.</w:t>
                            </w:r>
                            <w:r w:rsidRPr="007D469E">
                              <w:rPr>
                                <w:b/>
                                <w:color w:val="FFFFFF" w:themeColor="background1"/>
                              </w:rPr>
                              <w:tab/>
                            </w:r>
                            <w:r>
                              <w:rPr>
                                <w:b/>
                                <w:color w:val="FFFFFF" w:themeColor="background1"/>
                              </w:rPr>
                              <w:t>Post-distribution monitor</w:t>
                            </w:r>
                          </w:p>
                          <w:p w14:paraId="25227203" w14:textId="77777777" w:rsidR="00D72CB8" w:rsidRPr="002966BC" w:rsidRDefault="00D72CB8" w:rsidP="00286DBB">
                            <w:pPr>
                              <w:tabs>
                                <w:tab w:val="left" w:pos="284"/>
                              </w:tabs>
                              <w:rPr>
                                <w:color w:val="FFFFFF" w:themeColor="background1"/>
                              </w:rPr>
                            </w:pPr>
                            <w:r>
                              <w:rPr>
                                <w:color w:val="FFFFFF" w:themeColor="background1"/>
                              </w:rPr>
                              <w:t>Assessing if occupants are happy with the items</w:t>
                            </w:r>
                          </w:p>
                          <w:p w14:paraId="357CA758" w14:textId="77777777" w:rsidR="00D72CB8" w:rsidRPr="002966BC" w:rsidRDefault="00D72CB8" w:rsidP="00286DB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29" type="#_x0000_t202" style="position:absolute;margin-left:444.4pt;margin-top:414.4pt;width:173.2pt;height:50.9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" fillcolor="#a5a5a5 [2092]" stroked="f" strokeweight=".5pt">
                <v:textbox>
                  <w:txbxContent>
                    <w:p w14:paraId="347C71B1" w14:textId="77777777" w:rsidR="00D72CB8" w:rsidRPr="007D469E" w:rsidRDefault="00D72CB8" w:rsidP="00286DBB">
                      <w:pPr>
                        <w:tabs>
                          <w:tab w:val="left" w:pos="284"/>
                        </w:tabs>
                        <w:rPr>
                          <w:b/>
                          <w:color w:val="FFFFFF" w:themeColor="background1"/>
                        </w:rPr>
                      </w:pPr>
                      <w:r>
                        <w:rPr>
                          <w:b/>
                          <w:color w:val="FFFFFF" w:themeColor="background1"/>
                        </w:rPr>
                        <w:t>4</w:t>
                      </w:r>
                      <w:r w:rsidRPr="007D469E">
                        <w:rPr>
                          <w:b/>
                          <w:color w:val="FFFFFF" w:themeColor="background1"/>
                        </w:rPr>
                        <w:t>.</w:t>
                      </w:r>
                      <w:r w:rsidRPr="007D469E">
                        <w:rPr>
                          <w:b/>
                          <w:color w:val="FFFFFF" w:themeColor="background1"/>
                        </w:rPr>
                        <w:tab/>
                      </w:r>
                      <w:r>
                        <w:rPr>
                          <w:b/>
                          <w:color w:val="FFFFFF" w:themeColor="background1"/>
                        </w:rPr>
                        <w:t>Post-distribution monitor</w:t>
                      </w:r>
                    </w:p>
                    <w:p w14:paraId="25227203" w14:textId="77777777" w:rsidR="00D72CB8" w:rsidRPr="002966BC" w:rsidRDefault="00D72CB8" w:rsidP="00286DBB">
                      <w:pPr>
                        <w:tabs>
                          <w:tab w:val="left" w:pos="284"/>
                        </w:tabs>
                        <w:rPr>
                          <w:color w:val="FFFFFF" w:themeColor="background1"/>
                        </w:rPr>
                      </w:pPr>
                      <w:r>
                        <w:rPr>
                          <w:color w:val="FFFFFF" w:themeColor="background1"/>
                        </w:rPr>
                        <w:t>Assessing if occupants are happy with the items</w:t>
                      </w:r>
                    </w:p>
                    <w:p w14:paraId="357CA758" w14:textId="77777777" w:rsidR="00D72CB8" w:rsidRPr="002966BC" w:rsidRDefault="00D72CB8" w:rsidP="00286DBB">
                      <w:pPr>
                        <w:rPr>
                          <w:color w:val="FFFFFF" w:themeColor="background1"/>
                        </w:rPr>
                      </w:pP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86592" behindDoc="0" locked="0" layoutInCell="1" allowOverlap="1" wp14:anchorId="781B4A44" wp14:editId="36CB6A6F">
                <wp:simplePos x="0" y="0"/>
                <wp:positionH relativeFrom="column">
                  <wp:posOffset>5631815</wp:posOffset>
                </wp:positionH>
                <wp:positionV relativeFrom="paragraph">
                  <wp:posOffset>2573020</wp:posOffset>
                </wp:positionV>
                <wp:extent cx="2199640" cy="646430"/>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29DA7B" w14:textId="77777777" w:rsidR="00D72CB8" w:rsidRPr="00B64C48" w:rsidRDefault="00D72CB8" w:rsidP="00286DBB">
                            <w:pPr>
                              <w:tabs>
                                <w:tab w:val="left" w:pos="284"/>
                              </w:tabs>
                              <w:rPr>
                                <w:b/>
                                <w:color w:val="FFFFFF" w:themeColor="background1"/>
                              </w:rPr>
                            </w:pPr>
                            <w:r>
                              <w:rPr>
                                <w:b/>
                                <w:color w:val="FFFFFF" w:themeColor="background1"/>
                              </w:rPr>
                              <w:t>1</w:t>
                            </w:r>
                            <w:r w:rsidRPr="00B64C48">
                              <w:rPr>
                                <w:b/>
                                <w:color w:val="FFFFFF" w:themeColor="background1"/>
                              </w:rPr>
                              <w:t>.</w:t>
                            </w:r>
                            <w:r w:rsidRPr="00B64C48">
                              <w:rPr>
                                <w:b/>
                                <w:color w:val="FFFFFF" w:themeColor="background1"/>
                              </w:rPr>
                              <w:tab/>
                            </w:r>
                            <w:r>
                              <w:rPr>
                                <w:b/>
                                <w:color w:val="FFFFFF" w:themeColor="background1"/>
                              </w:rPr>
                              <w:t>Assess vulnerability</w:t>
                            </w:r>
                          </w:p>
                          <w:p w14:paraId="10AF9414" w14:textId="77777777" w:rsidR="00D72CB8" w:rsidRPr="002966BC" w:rsidRDefault="00D72CB8" w:rsidP="00286DBB">
                            <w:pPr>
                              <w:tabs>
                                <w:tab w:val="left" w:pos="284"/>
                              </w:tabs>
                              <w:rPr>
                                <w:color w:val="FFFFFF" w:themeColor="background1"/>
                              </w:rPr>
                            </w:pPr>
                            <w:r>
                              <w:rPr>
                                <w:color w:val="FFFFFF" w:themeColor="background1"/>
                              </w:rPr>
                              <w:t>Identifying which households are prioritised for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 o:spid="_x0000_s1030" type="#_x0000_t202" style="position:absolute;margin-left:443.45pt;margin-top:202.6pt;width:173.2pt;height:50.9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" fillcolor="#a5a5a5 [2092]" stroked="f" strokeweight=".5pt">
                <v:textbox>
                  <w:txbxContent>
                    <w:p w14:paraId="7029DA7B" w14:textId="77777777" w:rsidR="00D72CB8" w:rsidRPr="00B64C48" w:rsidRDefault="00D72CB8" w:rsidP="00286DBB">
                      <w:pPr>
                        <w:tabs>
                          <w:tab w:val="left" w:pos="284"/>
                        </w:tabs>
                        <w:rPr>
                          <w:b/>
                          <w:color w:val="FFFFFF" w:themeColor="background1"/>
                        </w:rPr>
                      </w:pPr>
                      <w:r>
                        <w:rPr>
                          <w:b/>
                          <w:color w:val="FFFFFF" w:themeColor="background1"/>
                        </w:rPr>
                        <w:t>1</w:t>
                      </w:r>
                      <w:r w:rsidRPr="00B64C48">
                        <w:rPr>
                          <w:b/>
                          <w:color w:val="FFFFFF" w:themeColor="background1"/>
                        </w:rPr>
                        <w:t>.</w:t>
                      </w:r>
                      <w:r w:rsidRPr="00B64C48">
                        <w:rPr>
                          <w:b/>
                          <w:color w:val="FFFFFF" w:themeColor="background1"/>
                        </w:rPr>
                        <w:tab/>
                      </w:r>
                      <w:r>
                        <w:rPr>
                          <w:b/>
                          <w:color w:val="FFFFFF" w:themeColor="background1"/>
                        </w:rPr>
                        <w:t>Assess vulnerability</w:t>
                      </w:r>
                    </w:p>
                    <w:p w14:paraId="10AF9414" w14:textId="77777777" w:rsidR="00D72CB8" w:rsidRPr="002966BC" w:rsidRDefault="00D72CB8" w:rsidP="00286DBB">
                      <w:pPr>
                        <w:tabs>
                          <w:tab w:val="left" w:pos="284"/>
                        </w:tabs>
                        <w:rPr>
                          <w:color w:val="FFFFFF" w:themeColor="background1"/>
                        </w:rPr>
                      </w:pPr>
                      <w:r>
                        <w:rPr>
                          <w:color w:val="FFFFFF" w:themeColor="background1"/>
                        </w:rPr>
                        <w:t>Identifying which households are prioritised for support</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87616" behindDoc="0" locked="0" layoutInCell="1" allowOverlap="1" wp14:anchorId="0A0ADFA4" wp14:editId="734EF2F4">
                <wp:simplePos x="0" y="0"/>
                <wp:positionH relativeFrom="column">
                  <wp:posOffset>6454140</wp:posOffset>
                </wp:positionH>
                <wp:positionV relativeFrom="paragraph">
                  <wp:posOffset>3188970</wp:posOffset>
                </wp:positionV>
                <wp:extent cx="464185" cy="222885"/>
                <wp:effectExtent l="133350" t="38100" r="0" b="100965"/>
                <wp:wrapNone/>
                <wp:docPr id="22" name="Down Arrow 22"/>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508.2pt;margin-top:251.1pt;width:36.55pt;height:17.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89664" behindDoc="0" locked="0" layoutInCell="1" allowOverlap="1" wp14:anchorId="2E5ACDB6" wp14:editId="38496907">
                <wp:simplePos x="0" y="0"/>
                <wp:positionH relativeFrom="column">
                  <wp:posOffset>5645150</wp:posOffset>
                </wp:positionH>
                <wp:positionV relativeFrom="paragraph">
                  <wp:posOffset>4371975</wp:posOffset>
                </wp:positionV>
                <wp:extent cx="2199640" cy="646430"/>
                <wp:effectExtent l="0" t="0" r="0" b="1270"/>
                <wp:wrapNone/>
                <wp:docPr id="25" name="Text Box 25"/>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C4D400" w14:textId="77777777" w:rsidR="00D72CB8" w:rsidRPr="007D469E" w:rsidRDefault="00D72CB8" w:rsidP="00286DBB">
                            <w:pPr>
                              <w:tabs>
                                <w:tab w:val="left" w:pos="284"/>
                              </w:tabs>
                              <w:rPr>
                                <w:b/>
                                <w:color w:val="FFFFFF" w:themeColor="background1"/>
                              </w:rPr>
                            </w:pPr>
                            <w:r>
                              <w:rPr>
                                <w:b/>
                                <w:color w:val="FFFFFF" w:themeColor="background1"/>
                              </w:rPr>
                              <w:t>3</w:t>
                            </w:r>
                            <w:r w:rsidRPr="007D469E">
                              <w:rPr>
                                <w:b/>
                                <w:color w:val="FFFFFF" w:themeColor="background1"/>
                              </w:rPr>
                              <w:t>.</w:t>
                            </w:r>
                            <w:r w:rsidRPr="007D469E">
                              <w:rPr>
                                <w:b/>
                                <w:color w:val="FFFFFF" w:themeColor="background1"/>
                              </w:rPr>
                              <w:tab/>
                            </w:r>
                            <w:r>
                              <w:rPr>
                                <w:b/>
                                <w:color w:val="FFFFFF" w:themeColor="background1"/>
                              </w:rPr>
                              <w:t>Distribution</w:t>
                            </w:r>
                          </w:p>
                          <w:p w14:paraId="1405EB2E" w14:textId="77777777" w:rsidR="00D72CB8" w:rsidRPr="002966BC" w:rsidRDefault="00D72CB8" w:rsidP="00286DBB">
                            <w:pPr>
                              <w:tabs>
                                <w:tab w:val="left" w:pos="284"/>
                              </w:tabs>
                              <w:rPr>
                                <w:color w:val="FFFFFF" w:themeColor="background1"/>
                              </w:rPr>
                            </w:pPr>
                            <w:r>
                              <w:rPr>
                                <w:color w:val="FFFFFF" w:themeColor="background1"/>
                              </w:rPr>
                              <w:t>Delivering kits; assistance for those with access difficulties</w:t>
                            </w:r>
                          </w:p>
                          <w:p w14:paraId="421BFBC2" w14:textId="77777777" w:rsidR="00D72CB8" w:rsidRPr="002966BC" w:rsidRDefault="00D72CB8" w:rsidP="00286DB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1" type="#_x0000_t202" style="position:absolute;margin-left:444.5pt;margin-top:344.25pt;width:173.2pt;height:50.9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" fillcolor="#a5a5a5 [2092]" stroked="f" strokeweight=".5pt">
                <v:textbox>
                  <w:txbxContent>
                    <w:p w14:paraId="42C4D400" w14:textId="77777777" w:rsidR="00D72CB8" w:rsidRPr="007D469E" w:rsidRDefault="00D72CB8" w:rsidP="00286DBB">
                      <w:pPr>
                        <w:tabs>
                          <w:tab w:val="left" w:pos="284"/>
                        </w:tabs>
                        <w:rPr>
                          <w:b/>
                          <w:color w:val="FFFFFF" w:themeColor="background1"/>
                        </w:rPr>
                      </w:pPr>
                      <w:r>
                        <w:rPr>
                          <w:b/>
                          <w:color w:val="FFFFFF" w:themeColor="background1"/>
                        </w:rPr>
                        <w:t>3</w:t>
                      </w:r>
                      <w:r w:rsidRPr="007D469E">
                        <w:rPr>
                          <w:b/>
                          <w:color w:val="FFFFFF" w:themeColor="background1"/>
                        </w:rPr>
                        <w:t>.</w:t>
                      </w:r>
                      <w:r w:rsidRPr="007D469E">
                        <w:rPr>
                          <w:b/>
                          <w:color w:val="FFFFFF" w:themeColor="background1"/>
                        </w:rPr>
                        <w:tab/>
                      </w:r>
                      <w:r>
                        <w:rPr>
                          <w:b/>
                          <w:color w:val="FFFFFF" w:themeColor="background1"/>
                        </w:rPr>
                        <w:t>Distribution</w:t>
                      </w:r>
                    </w:p>
                    <w:p w14:paraId="1405EB2E" w14:textId="77777777" w:rsidR="00D72CB8" w:rsidRPr="002966BC" w:rsidRDefault="00D72CB8" w:rsidP="00286DBB">
                      <w:pPr>
                        <w:tabs>
                          <w:tab w:val="left" w:pos="284"/>
                        </w:tabs>
                        <w:rPr>
                          <w:color w:val="FFFFFF" w:themeColor="background1"/>
                        </w:rPr>
                      </w:pPr>
                      <w:r>
                        <w:rPr>
                          <w:color w:val="FFFFFF" w:themeColor="background1"/>
                        </w:rPr>
                        <w:t>Delivering kits; assistance for those with access difficulties</w:t>
                      </w:r>
                    </w:p>
                    <w:p w14:paraId="421BFBC2" w14:textId="77777777" w:rsidR="00D72CB8" w:rsidRPr="002966BC" w:rsidRDefault="00D72CB8" w:rsidP="00286DBB">
                      <w:pPr>
                        <w:rPr>
                          <w:color w:val="FFFFFF" w:themeColor="background1"/>
                        </w:rPr>
                      </w:pP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0688" behindDoc="0" locked="0" layoutInCell="1" allowOverlap="1" wp14:anchorId="4A87D447" wp14:editId="5D343E5D">
                <wp:simplePos x="0" y="0"/>
                <wp:positionH relativeFrom="column">
                  <wp:posOffset>6467475</wp:posOffset>
                </wp:positionH>
                <wp:positionV relativeFrom="paragraph">
                  <wp:posOffset>4987925</wp:posOffset>
                </wp:positionV>
                <wp:extent cx="464185" cy="222885"/>
                <wp:effectExtent l="133350" t="38100" r="0" b="100965"/>
                <wp:wrapNone/>
                <wp:docPr id="26" name="Down Arrow 26"/>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6" o:spid="_x0000_s1026" type="#_x0000_t67" style="position:absolute;margin-left:509.25pt;margin-top:392.75pt;width:36.55pt;height:17.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1712" behindDoc="0" locked="0" layoutInCell="1" allowOverlap="1" wp14:anchorId="668A7F5A" wp14:editId="6F3FE248">
                <wp:simplePos x="0" y="0"/>
                <wp:positionH relativeFrom="column">
                  <wp:posOffset>6471920</wp:posOffset>
                </wp:positionH>
                <wp:positionV relativeFrom="paragraph">
                  <wp:posOffset>4096385</wp:posOffset>
                </wp:positionV>
                <wp:extent cx="464185" cy="222885"/>
                <wp:effectExtent l="133350" t="38100" r="0" b="100965"/>
                <wp:wrapNone/>
                <wp:docPr id="27" name="Down Arrow 27"/>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7" o:spid="_x0000_s1026" type="#_x0000_t67" style="position:absolute;margin-left:509.6pt;margin-top:322.55pt;width:36.55pt;height:17.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" adj="10800" filled="f" strokecolor="#a5a5a5 [2092]" strokeweight="3pt">
                <v:shadow on="t" color="black" opacity="22937f" origin=",.5" offset="0,.63889mm"/>
              </v:shape>
            </w:pict>
          </mc:Fallback>
        </mc:AlternateContent>
      </w:r>
      <w:r w:rsidR="00C94C8B" w:rsidRPr="002966BC">
        <w:rPr>
          <w:noProof/>
          <w:color w:val="A6A6A6" w:themeColor="background1" w:themeShade="A6"/>
          <w:lang w:val="en-US" w:eastAsia="en-US"/>
        </w:rPr>
        <mc:AlternateContent>
          <mc:Choice Requires="wps">
            <w:drawing>
              <wp:anchor distT="0" distB="0" distL="114300" distR="114300" simplePos="0" relativeHeight="251908096" behindDoc="0" locked="0" layoutInCell="1" allowOverlap="1" wp14:anchorId="28C737CB" wp14:editId="00D8E26A">
                <wp:simplePos x="0" y="0"/>
                <wp:positionH relativeFrom="column">
                  <wp:posOffset>6468745</wp:posOffset>
                </wp:positionH>
                <wp:positionV relativeFrom="paragraph">
                  <wp:posOffset>2300605</wp:posOffset>
                </wp:positionV>
                <wp:extent cx="464185" cy="222885"/>
                <wp:effectExtent l="133350" t="38100" r="0" b="100965"/>
                <wp:wrapNone/>
                <wp:docPr id="291" name="Down Arrow 291"/>
                <wp:cNvGraphicFramePr/>
                <a:graphic xmlns:a="http://schemas.openxmlformats.org/drawingml/2006/main">
                  <a:graphicData uri="http://schemas.microsoft.com/office/word/2010/wordprocessingShape">
                    <wps:wsp>
                      <wps:cNvSpPr/>
                      <wps:spPr>
                        <a:xfrm>
                          <a:off x="0" y="0"/>
                          <a:ext cx="464185" cy="222885"/>
                        </a:xfrm>
                        <a:prstGeom prst="downArrow">
                          <a:avLst/>
                        </a:prstGeom>
                        <a:solidFill>
                          <a:schemeClr val="bg1">
                            <a:lumMod val="65000"/>
                          </a:schemeClr>
                        </a:solid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91" o:spid="_x0000_s1026" type="#_x0000_t67" style="position:absolute;margin-left:509.35pt;margin-top:181.15pt;width:36.55pt;height:17.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" adj="10800" fillcolor="#a5a5a5 [2092]"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88640" behindDoc="0" locked="0" layoutInCell="1" allowOverlap="1" wp14:anchorId="4C131874" wp14:editId="13D77629">
                <wp:simplePos x="0" y="0"/>
                <wp:positionH relativeFrom="column">
                  <wp:posOffset>5650865</wp:posOffset>
                </wp:positionH>
                <wp:positionV relativeFrom="paragraph">
                  <wp:posOffset>3476152</wp:posOffset>
                </wp:positionV>
                <wp:extent cx="2199640" cy="646430"/>
                <wp:effectExtent l="0" t="0" r="0" b="1270"/>
                <wp:wrapNone/>
                <wp:docPr id="23" name="Text Box 23"/>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5BACC" w14:textId="77777777" w:rsidR="00D72CB8" w:rsidRPr="00B64C48" w:rsidRDefault="00D72CB8" w:rsidP="00286DBB">
                            <w:pPr>
                              <w:tabs>
                                <w:tab w:val="left" w:pos="284"/>
                              </w:tabs>
                              <w:rPr>
                                <w:b/>
                                <w:color w:val="FFFFFF" w:themeColor="background1"/>
                              </w:rPr>
                            </w:pPr>
                            <w:r>
                              <w:rPr>
                                <w:b/>
                                <w:color w:val="FFFFFF" w:themeColor="background1"/>
                              </w:rPr>
                              <w:t>2</w:t>
                            </w:r>
                            <w:r w:rsidRPr="00B64C48">
                              <w:rPr>
                                <w:b/>
                                <w:color w:val="FFFFFF" w:themeColor="background1"/>
                              </w:rPr>
                              <w:t>.</w:t>
                            </w:r>
                            <w:r w:rsidRPr="00B64C48">
                              <w:rPr>
                                <w:b/>
                                <w:color w:val="FFFFFF" w:themeColor="background1"/>
                              </w:rPr>
                              <w:tab/>
                            </w:r>
                            <w:r>
                              <w:rPr>
                                <w:b/>
                                <w:color w:val="FFFFFF" w:themeColor="background1"/>
                              </w:rPr>
                              <w:t>Assess needs</w:t>
                            </w:r>
                          </w:p>
                          <w:p w14:paraId="6A6C255C" w14:textId="77777777" w:rsidR="00D72CB8" w:rsidRPr="002966BC" w:rsidRDefault="00D72CB8" w:rsidP="00286DBB">
                            <w:pPr>
                              <w:tabs>
                                <w:tab w:val="left" w:pos="284"/>
                              </w:tabs>
                              <w:rPr>
                                <w:color w:val="FFFFFF" w:themeColor="background1"/>
                              </w:rPr>
                            </w:pPr>
                            <w:r>
                              <w:rPr>
                                <w:color w:val="FFFFFF" w:themeColor="background1"/>
                              </w:rPr>
                              <w:t>Understanding household and shelter items required</w:t>
                            </w:r>
                          </w:p>
                          <w:p w14:paraId="51E220EC" w14:textId="77777777" w:rsidR="00D72CB8" w:rsidRPr="002966BC" w:rsidRDefault="00D72CB8" w:rsidP="00286DB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2" type="#_x0000_t202" style="position:absolute;margin-left:444.95pt;margin-top:273.7pt;width:173.2pt;height:50.9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" fillcolor="#a5a5a5 [2092]" stroked="f" strokeweight=".5pt">
                <v:textbox>
                  <w:txbxContent>
                    <w:p w14:paraId="68D5BACC" w14:textId="77777777" w:rsidR="00D72CB8" w:rsidRPr="00B64C48" w:rsidRDefault="00D72CB8" w:rsidP="00286DBB">
                      <w:pPr>
                        <w:tabs>
                          <w:tab w:val="left" w:pos="284"/>
                        </w:tabs>
                        <w:rPr>
                          <w:b/>
                          <w:color w:val="FFFFFF" w:themeColor="background1"/>
                        </w:rPr>
                      </w:pPr>
                      <w:r>
                        <w:rPr>
                          <w:b/>
                          <w:color w:val="FFFFFF" w:themeColor="background1"/>
                        </w:rPr>
                        <w:t>2</w:t>
                      </w:r>
                      <w:r w:rsidRPr="00B64C48">
                        <w:rPr>
                          <w:b/>
                          <w:color w:val="FFFFFF" w:themeColor="background1"/>
                        </w:rPr>
                        <w:t>.</w:t>
                      </w:r>
                      <w:r w:rsidRPr="00B64C48">
                        <w:rPr>
                          <w:b/>
                          <w:color w:val="FFFFFF" w:themeColor="background1"/>
                        </w:rPr>
                        <w:tab/>
                      </w:r>
                      <w:r>
                        <w:rPr>
                          <w:b/>
                          <w:color w:val="FFFFFF" w:themeColor="background1"/>
                        </w:rPr>
                        <w:t>Assess needs</w:t>
                      </w:r>
                    </w:p>
                    <w:p w14:paraId="6A6C255C" w14:textId="77777777" w:rsidR="00D72CB8" w:rsidRPr="002966BC" w:rsidRDefault="00D72CB8" w:rsidP="00286DBB">
                      <w:pPr>
                        <w:tabs>
                          <w:tab w:val="left" w:pos="284"/>
                        </w:tabs>
                        <w:rPr>
                          <w:color w:val="FFFFFF" w:themeColor="background1"/>
                        </w:rPr>
                      </w:pPr>
                      <w:r>
                        <w:rPr>
                          <w:color w:val="FFFFFF" w:themeColor="background1"/>
                        </w:rPr>
                        <w:t>Understanding household and shelter items required</w:t>
                      </w:r>
                    </w:p>
                    <w:p w14:paraId="51E220EC" w14:textId="77777777" w:rsidR="00D72CB8" w:rsidRPr="002966BC" w:rsidRDefault="00D72CB8" w:rsidP="00286DBB">
                      <w:pPr>
                        <w:rPr>
                          <w:color w:val="FFFFFF" w:themeColor="background1"/>
                        </w:rPr>
                      </w:pPr>
                    </w:p>
                  </w:txbxContent>
                </v:textbox>
              </v:shape>
            </w:pict>
          </mc:Fallback>
        </mc:AlternateContent>
      </w:r>
      <w:r w:rsidR="00C94C8B">
        <w:rPr>
          <w:rFonts w:eastAsiaTheme="majorEastAsia"/>
          <w:b/>
          <w:noProof/>
          <w:color w:val="000000" w:themeColor="text1"/>
          <w:lang w:val="en-US" w:eastAsia="en-US"/>
        </w:rPr>
        <mc:AlternateContent>
          <mc:Choice Requires="wps">
            <w:drawing>
              <wp:anchor distT="0" distB="0" distL="114300" distR="114300" simplePos="0" relativeHeight="251865088" behindDoc="0" locked="0" layoutInCell="1" allowOverlap="1" wp14:anchorId="1469CB8A" wp14:editId="00A12E3D">
                <wp:simplePos x="0" y="0"/>
                <wp:positionH relativeFrom="column">
                  <wp:posOffset>-899633</wp:posOffset>
                </wp:positionH>
                <wp:positionV relativeFrom="paragraph">
                  <wp:posOffset>5302250</wp:posOffset>
                </wp:positionV>
                <wp:extent cx="2083981" cy="1658680"/>
                <wp:effectExtent l="0" t="0" r="0" b="0"/>
                <wp:wrapNone/>
                <wp:docPr id="395" name="Text Box 395"/>
                <wp:cNvGraphicFramePr/>
                <a:graphic xmlns:a="http://schemas.openxmlformats.org/drawingml/2006/main">
                  <a:graphicData uri="http://schemas.microsoft.com/office/word/2010/wordprocessingShape">
                    <wps:wsp>
                      <wps:cNvSpPr txBox="1"/>
                      <wps:spPr>
                        <a:xfrm>
                          <a:off x="0" y="0"/>
                          <a:ext cx="2083981" cy="1658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4B3DEE" w14:textId="77777777" w:rsidR="00D72CB8" w:rsidRPr="00C94C8B" w:rsidRDefault="00D72CB8" w:rsidP="00225426">
                            <w:pPr>
                              <w:pStyle w:val="Footer"/>
                              <w:rPr>
                                <w:i/>
                                <w:color w:val="A6A6A6" w:themeColor="background1" w:themeShade="A6"/>
                                <w:sz w:val="20"/>
                                <w:szCs w:val="20"/>
                              </w:rPr>
                            </w:pPr>
                            <w:r w:rsidRPr="00C94C8B">
                              <w:rPr>
                                <w:i/>
                                <w:color w:val="A6A6A6" w:themeColor="background1" w:themeShade="A6"/>
                                <w:sz w:val="20"/>
                                <w:szCs w:val="20"/>
                              </w:rPr>
                              <w:t xml:space="preserve">Photos: </w:t>
                            </w:r>
                          </w:p>
                          <w:p w14:paraId="546D28B4" w14:textId="77777777" w:rsidR="00D72CB8" w:rsidRDefault="00D72CB8" w:rsidP="00225426">
                            <w:pPr>
                              <w:pStyle w:val="Footer"/>
                              <w:rPr>
                                <w:color w:val="A6A6A6" w:themeColor="background1" w:themeShade="A6"/>
                                <w:sz w:val="20"/>
                                <w:szCs w:val="20"/>
                              </w:rPr>
                            </w:pPr>
                            <w:r w:rsidRPr="00A809F6">
                              <w:rPr>
                                <w:color w:val="A6A6A6" w:themeColor="background1" w:themeShade="A6"/>
                                <w:sz w:val="20"/>
                                <w:szCs w:val="20"/>
                              </w:rPr>
                              <w:t xml:space="preserve">Bethany Williams, </w:t>
                            </w:r>
                          </w:p>
                          <w:p w14:paraId="47F38F7E" w14:textId="35299B49" w:rsidR="00D72CB8" w:rsidRDefault="00D72CB8" w:rsidP="00C94C8B">
                            <w:pPr>
                              <w:pStyle w:val="Footer"/>
                              <w:rPr>
                                <w:color w:val="A6A6A6" w:themeColor="background1" w:themeShade="A6"/>
                                <w:sz w:val="20"/>
                                <w:szCs w:val="20"/>
                              </w:rPr>
                            </w:pPr>
                            <w:proofErr w:type="spellStart"/>
                            <w:r>
                              <w:rPr>
                                <w:color w:val="A6A6A6" w:themeColor="background1" w:themeShade="A6"/>
                                <w:sz w:val="20"/>
                                <w:szCs w:val="20"/>
                              </w:rPr>
                              <w:t>Medair</w:t>
                            </w:r>
                            <w:proofErr w:type="spellEnd"/>
                            <w:r>
                              <w:rPr>
                                <w:color w:val="A6A6A6" w:themeColor="background1" w:themeShade="A6"/>
                                <w:sz w:val="20"/>
                                <w:szCs w:val="20"/>
                              </w:rPr>
                              <w:t xml:space="preserve"> (top);</w:t>
                            </w:r>
                          </w:p>
                          <w:p w14:paraId="561BBD48" w14:textId="0A1F702A" w:rsidR="00D72CB8" w:rsidRDefault="00D72CB8" w:rsidP="00C94C8B">
                            <w:pPr>
                              <w:pStyle w:val="Footer"/>
                              <w:rPr>
                                <w:color w:val="A6A6A6" w:themeColor="background1" w:themeShade="A6"/>
                                <w:sz w:val="20"/>
                                <w:szCs w:val="20"/>
                              </w:rPr>
                            </w:pPr>
                            <w:r w:rsidRPr="00A809F6">
                              <w:rPr>
                                <w:color w:val="A6A6A6" w:themeColor="background1" w:themeShade="A6"/>
                                <w:sz w:val="20"/>
                                <w:szCs w:val="20"/>
                              </w:rPr>
                              <w:t>UNHCR (</w:t>
                            </w:r>
                            <w:r>
                              <w:rPr>
                                <w:color w:val="A6A6A6" w:themeColor="background1" w:themeShade="A6"/>
                                <w:sz w:val="20"/>
                                <w:szCs w:val="20"/>
                              </w:rPr>
                              <w:t>bottom</w:t>
                            </w:r>
                          </w:p>
                          <w:p w14:paraId="1174146D" w14:textId="7ABF6CD6" w:rsidR="00D72CB8" w:rsidRPr="00A809F6" w:rsidRDefault="00D72CB8" w:rsidP="00225426">
                            <w:pPr>
                              <w:pStyle w:val="Footer"/>
                              <w:rPr>
                                <w:color w:val="A6A6A6" w:themeColor="background1" w:themeShade="A6"/>
                              </w:rPr>
                            </w:pPr>
                          </w:p>
                          <w:p w14:paraId="71642EEF" w14:textId="3A23FB7F" w:rsidR="00D72CB8" w:rsidRDefault="00D72CB8" w:rsidP="002254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5" o:spid="_x0000_s1033" type="#_x0000_t202" style="position:absolute;margin-left:-70.85pt;margin-top:417.5pt;width:164.1pt;height:130.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" fillcolor="white [3201]" stroked="f" strokeweight=".5pt">
                <v:textbox>
                  <w:txbxContent>
                    <w:p w14:paraId="534B3DEE" w14:textId="77777777" w:rsidR="00D72CB8" w:rsidRPr="00C94C8B" w:rsidRDefault="00D72CB8" w:rsidP="00225426">
                      <w:pPr>
                        <w:pStyle w:val="Footer"/>
                        <w:rPr>
                          <w:i/>
                          <w:color w:val="A6A6A6" w:themeColor="background1" w:themeShade="A6"/>
                          <w:sz w:val="20"/>
                          <w:szCs w:val="20"/>
                        </w:rPr>
                      </w:pPr>
                      <w:r w:rsidRPr="00C94C8B">
                        <w:rPr>
                          <w:i/>
                          <w:color w:val="A6A6A6" w:themeColor="background1" w:themeShade="A6"/>
                          <w:sz w:val="20"/>
                          <w:szCs w:val="20"/>
                        </w:rPr>
                        <w:t xml:space="preserve">Photos: </w:t>
                      </w:r>
                    </w:p>
                    <w:p w14:paraId="546D28B4" w14:textId="77777777" w:rsidR="00D72CB8" w:rsidRDefault="00D72CB8" w:rsidP="00225426">
                      <w:pPr>
                        <w:pStyle w:val="Footer"/>
                        <w:rPr>
                          <w:color w:val="A6A6A6" w:themeColor="background1" w:themeShade="A6"/>
                          <w:sz w:val="20"/>
                          <w:szCs w:val="20"/>
                        </w:rPr>
                      </w:pPr>
                      <w:r w:rsidRPr="00A809F6">
                        <w:rPr>
                          <w:color w:val="A6A6A6" w:themeColor="background1" w:themeShade="A6"/>
                          <w:sz w:val="20"/>
                          <w:szCs w:val="20"/>
                        </w:rPr>
                        <w:t xml:space="preserve">Bethany Williams, </w:t>
                      </w:r>
                    </w:p>
                    <w:p w14:paraId="47F38F7E" w14:textId="35299B49" w:rsidR="00D72CB8" w:rsidRDefault="00D72CB8" w:rsidP="00C94C8B">
                      <w:pPr>
                        <w:pStyle w:val="Footer"/>
                        <w:rPr>
                          <w:color w:val="A6A6A6" w:themeColor="background1" w:themeShade="A6"/>
                          <w:sz w:val="20"/>
                          <w:szCs w:val="20"/>
                        </w:rPr>
                      </w:pPr>
                      <w:proofErr w:type="spellStart"/>
                      <w:r>
                        <w:rPr>
                          <w:color w:val="A6A6A6" w:themeColor="background1" w:themeShade="A6"/>
                          <w:sz w:val="20"/>
                          <w:szCs w:val="20"/>
                        </w:rPr>
                        <w:t>Medair</w:t>
                      </w:r>
                      <w:proofErr w:type="spellEnd"/>
                      <w:r>
                        <w:rPr>
                          <w:color w:val="A6A6A6" w:themeColor="background1" w:themeShade="A6"/>
                          <w:sz w:val="20"/>
                          <w:szCs w:val="20"/>
                        </w:rPr>
                        <w:t xml:space="preserve"> (top);</w:t>
                      </w:r>
                    </w:p>
                    <w:p w14:paraId="561BBD48" w14:textId="0A1F702A" w:rsidR="00D72CB8" w:rsidRDefault="00D72CB8" w:rsidP="00C94C8B">
                      <w:pPr>
                        <w:pStyle w:val="Footer"/>
                        <w:rPr>
                          <w:color w:val="A6A6A6" w:themeColor="background1" w:themeShade="A6"/>
                          <w:sz w:val="20"/>
                          <w:szCs w:val="20"/>
                        </w:rPr>
                      </w:pPr>
                      <w:r w:rsidRPr="00A809F6">
                        <w:rPr>
                          <w:color w:val="A6A6A6" w:themeColor="background1" w:themeShade="A6"/>
                          <w:sz w:val="20"/>
                          <w:szCs w:val="20"/>
                        </w:rPr>
                        <w:t>UNHCR (</w:t>
                      </w:r>
                      <w:r>
                        <w:rPr>
                          <w:color w:val="A6A6A6" w:themeColor="background1" w:themeShade="A6"/>
                          <w:sz w:val="20"/>
                          <w:szCs w:val="20"/>
                        </w:rPr>
                        <w:t>bottom</w:t>
                      </w:r>
                    </w:p>
                    <w:p w14:paraId="1174146D" w14:textId="7ABF6CD6" w:rsidR="00D72CB8" w:rsidRPr="00A809F6" w:rsidRDefault="00D72CB8" w:rsidP="00225426">
                      <w:pPr>
                        <w:pStyle w:val="Footer"/>
                        <w:rPr>
                          <w:color w:val="A6A6A6" w:themeColor="background1" w:themeShade="A6"/>
                        </w:rPr>
                      </w:pPr>
                    </w:p>
                    <w:p w14:paraId="71642EEF" w14:textId="3A23FB7F" w:rsidR="00D72CB8" w:rsidRDefault="00D72CB8" w:rsidP="00225426"/>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645939" behindDoc="0" locked="0" layoutInCell="1" allowOverlap="1" wp14:anchorId="74B760D4" wp14:editId="42779C9F">
                <wp:simplePos x="0" y="0"/>
                <wp:positionH relativeFrom="column">
                  <wp:posOffset>4730115</wp:posOffset>
                </wp:positionH>
                <wp:positionV relativeFrom="paragraph">
                  <wp:posOffset>1297305</wp:posOffset>
                </wp:positionV>
                <wp:extent cx="942340" cy="1254125"/>
                <wp:effectExtent l="0" t="0" r="0" b="3175"/>
                <wp:wrapNone/>
                <wp:docPr id="290" name="Text Box 290"/>
                <wp:cNvGraphicFramePr/>
                <a:graphic xmlns:a="http://schemas.openxmlformats.org/drawingml/2006/main">
                  <a:graphicData uri="http://schemas.microsoft.com/office/word/2010/wordprocessingShape">
                    <wps:wsp>
                      <wps:cNvSpPr txBox="1"/>
                      <wps:spPr>
                        <a:xfrm>
                          <a:off x="0" y="0"/>
                          <a:ext cx="942340" cy="1254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53DA7" w14:textId="6F4D5C42" w:rsidR="00D72CB8" w:rsidRPr="00FE7D2A" w:rsidRDefault="00D72CB8" w:rsidP="00FE7D2A">
                            <w:pPr>
                              <w:rPr>
                                <w:b/>
                                <w:color w:val="A6A6A6" w:themeColor="background1" w:themeShade="A6"/>
                                <w:sz w:val="144"/>
                                <w:szCs w:val="144"/>
                              </w:rPr>
                            </w:pPr>
                            <w:r w:rsidRPr="00FE7D2A">
                              <w:rPr>
                                <w:rFonts w:ascii="Arial Black" w:hAnsi="Arial Black"/>
                                <w:b/>
                                <w:color w:val="A6A6A6" w:themeColor="background1" w:themeShade="A6"/>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34" type="#_x0000_t202" style="position:absolute;margin-left:372.45pt;margin-top:102.15pt;width:74.2pt;height:98.75pt;z-index:251645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" fillcolor="white [3201]" stroked="f" strokeweight=".5pt">
                <v:textbox>
                  <w:txbxContent>
                    <w:p w14:paraId="5B053DA7" w14:textId="6F4D5C42" w:rsidR="00D72CB8" w:rsidRPr="00FE7D2A" w:rsidRDefault="00D72CB8" w:rsidP="00FE7D2A">
                      <w:pPr>
                        <w:rPr>
                          <w:b/>
                          <w:color w:val="A6A6A6" w:themeColor="background1" w:themeShade="A6"/>
                          <w:sz w:val="144"/>
                          <w:szCs w:val="144"/>
                        </w:rPr>
                      </w:pPr>
                      <w:r w:rsidRPr="00FE7D2A">
                        <w:rPr>
                          <w:rFonts w:ascii="Arial Black" w:hAnsi="Arial Black"/>
                          <w:b/>
                          <w:color w:val="A6A6A6" w:themeColor="background1" w:themeShade="A6"/>
                          <w:sz w:val="144"/>
                          <w:szCs w:val="144"/>
                        </w:rPr>
                        <w:t>+</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901952" behindDoc="0" locked="0" layoutInCell="1" allowOverlap="1" wp14:anchorId="559391CF" wp14:editId="01C05E07">
                <wp:simplePos x="0" y="0"/>
                <wp:positionH relativeFrom="column">
                  <wp:posOffset>2054225</wp:posOffset>
                </wp:positionH>
                <wp:positionV relativeFrom="paragraph">
                  <wp:posOffset>5013960</wp:posOffset>
                </wp:positionV>
                <wp:extent cx="464185" cy="222885"/>
                <wp:effectExtent l="133350" t="38100" r="0" b="100965"/>
                <wp:wrapNone/>
                <wp:docPr id="63" name="Down Arrow 63"/>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63" o:spid="_x0000_s1026" type="#_x0000_t67" style="position:absolute;margin-left:161.75pt;margin-top:394.8pt;width:36.55pt;height:17.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900928" behindDoc="0" locked="0" layoutInCell="1" allowOverlap="1" wp14:anchorId="68F08566" wp14:editId="4BE3DE73">
                <wp:simplePos x="0" y="0"/>
                <wp:positionH relativeFrom="column">
                  <wp:posOffset>1231900</wp:posOffset>
                </wp:positionH>
                <wp:positionV relativeFrom="paragraph">
                  <wp:posOffset>4407535</wp:posOffset>
                </wp:positionV>
                <wp:extent cx="2199640" cy="646430"/>
                <wp:effectExtent l="0" t="0" r="0" b="1270"/>
                <wp:wrapNone/>
                <wp:docPr id="60" name="Text Box 60"/>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3040CC" w14:textId="5A04239B" w:rsidR="00D72CB8" w:rsidRPr="007D469E" w:rsidRDefault="00D72CB8" w:rsidP="00286DBB">
                            <w:pPr>
                              <w:tabs>
                                <w:tab w:val="left" w:pos="284"/>
                              </w:tabs>
                              <w:rPr>
                                <w:b/>
                                <w:color w:val="FFFFFF" w:themeColor="background1"/>
                              </w:rPr>
                            </w:pPr>
                            <w:r>
                              <w:rPr>
                                <w:b/>
                                <w:color w:val="FFFFFF" w:themeColor="background1"/>
                              </w:rPr>
                              <w:t>5</w:t>
                            </w:r>
                            <w:r w:rsidRPr="007D469E">
                              <w:rPr>
                                <w:b/>
                                <w:color w:val="FFFFFF" w:themeColor="background1"/>
                              </w:rPr>
                              <w:t>.</w:t>
                            </w:r>
                            <w:r w:rsidRPr="007D469E">
                              <w:rPr>
                                <w:b/>
                                <w:color w:val="FFFFFF" w:themeColor="background1"/>
                              </w:rPr>
                              <w:tab/>
                              <w:t>Implementation</w:t>
                            </w:r>
                          </w:p>
                          <w:p w14:paraId="3E32836A" w14:textId="77777777" w:rsidR="00D72CB8" w:rsidRPr="002966BC" w:rsidRDefault="00D72CB8" w:rsidP="00286DBB">
                            <w:pPr>
                              <w:tabs>
                                <w:tab w:val="left" w:pos="284"/>
                              </w:tabs>
                              <w:rPr>
                                <w:color w:val="FFFFFF" w:themeColor="background1"/>
                              </w:rPr>
                            </w:pPr>
                            <w:r>
                              <w:rPr>
                                <w:color w:val="FFFFFF" w:themeColor="background1"/>
                              </w:rPr>
                              <w:t>Undertaking the works; technical quality assurance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35" type="#_x0000_t202" style="position:absolute;margin-left:97pt;margin-top:347.05pt;width:173.2pt;height:50.9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" fillcolor="#a5a5a5 [2092]" stroked="f" strokeweight=".5pt">
                <v:textbox>
                  <w:txbxContent>
                    <w:p w14:paraId="083040CC" w14:textId="5A04239B" w:rsidR="00D72CB8" w:rsidRPr="007D469E" w:rsidRDefault="00D72CB8" w:rsidP="00286DBB">
                      <w:pPr>
                        <w:tabs>
                          <w:tab w:val="left" w:pos="284"/>
                        </w:tabs>
                        <w:rPr>
                          <w:b/>
                          <w:color w:val="FFFFFF" w:themeColor="background1"/>
                        </w:rPr>
                      </w:pPr>
                      <w:r>
                        <w:rPr>
                          <w:b/>
                          <w:color w:val="FFFFFF" w:themeColor="background1"/>
                        </w:rPr>
                        <w:t>5</w:t>
                      </w:r>
                      <w:r w:rsidRPr="007D469E">
                        <w:rPr>
                          <w:b/>
                          <w:color w:val="FFFFFF" w:themeColor="background1"/>
                        </w:rPr>
                        <w:t>.</w:t>
                      </w:r>
                      <w:r w:rsidRPr="007D469E">
                        <w:rPr>
                          <w:b/>
                          <w:color w:val="FFFFFF" w:themeColor="background1"/>
                        </w:rPr>
                        <w:tab/>
                        <w:t>Implementation</w:t>
                      </w:r>
                    </w:p>
                    <w:p w14:paraId="3E32836A" w14:textId="77777777" w:rsidR="00D72CB8" w:rsidRPr="002966BC" w:rsidRDefault="00D72CB8" w:rsidP="00286DBB">
                      <w:pPr>
                        <w:tabs>
                          <w:tab w:val="left" w:pos="284"/>
                        </w:tabs>
                        <w:rPr>
                          <w:color w:val="FFFFFF" w:themeColor="background1"/>
                        </w:rPr>
                      </w:pPr>
                      <w:r>
                        <w:rPr>
                          <w:color w:val="FFFFFF" w:themeColor="background1"/>
                        </w:rPr>
                        <w:t>Undertaking the works; technical quality assurance</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9904" behindDoc="0" locked="0" layoutInCell="1" allowOverlap="1" wp14:anchorId="358B6DD5" wp14:editId="7FD9CC8D">
                <wp:simplePos x="0" y="0"/>
                <wp:positionH relativeFrom="column">
                  <wp:posOffset>1237615</wp:posOffset>
                </wp:positionH>
                <wp:positionV relativeFrom="paragraph">
                  <wp:posOffset>3503930</wp:posOffset>
                </wp:positionV>
                <wp:extent cx="2199640" cy="646430"/>
                <wp:effectExtent l="0" t="0" r="0" b="1270"/>
                <wp:wrapNone/>
                <wp:docPr id="59" name="Text Box 59"/>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36F0E" w14:textId="6DE21A6B" w:rsidR="00D72CB8" w:rsidRPr="002E76E3" w:rsidRDefault="00D72CB8" w:rsidP="00286DBB">
                            <w:pPr>
                              <w:tabs>
                                <w:tab w:val="left" w:pos="284"/>
                              </w:tabs>
                              <w:ind w:right="-96"/>
                              <w:rPr>
                                <w:b/>
                                <w:color w:val="FFFFFF" w:themeColor="background1"/>
                              </w:rPr>
                            </w:pPr>
                            <w:r>
                              <w:rPr>
                                <w:b/>
                                <w:color w:val="FFFFFF" w:themeColor="background1"/>
                              </w:rPr>
                              <w:t>4</w:t>
                            </w:r>
                            <w:r w:rsidRPr="002E76E3">
                              <w:rPr>
                                <w:b/>
                                <w:color w:val="FFFFFF" w:themeColor="background1"/>
                              </w:rPr>
                              <w:t>.</w:t>
                            </w:r>
                            <w:r w:rsidRPr="002E76E3">
                              <w:rPr>
                                <w:b/>
                                <w:color w:val="FFFFFF" w:themeColor="background1"/>
                              </w:rPr>
                              <w:tab/>
                            </w:r>
                            <w:r>
                              <w:rPr>
                                <w:b/>
                                <w:color w:val="FFFFFF" w:themeColor="background1"/>
                              </w:rPr>
                              <w:t>Permissions &amp; contracts</w:t>
                            </w:r>
                          </w:p>
                          <w:p w14:paraId="00683598" w14:textId="77777777" w:rsidR="00D72CB8" w:rsidRPr="002966BC" w:rsidRDefault="00D72CB8" w:rsidP="00286DBB">
                            <w:pPr>
                              <w:tabs>
                                <w:tab w:val="left" w:pos="284"/>
                              </w:tabs>
                              <w:ind w:right="-96"/>
                              <w:rPr>
                                <w:color w:val="FFFFFF" w:themeColor="background1"/>
                              </w:rPr>
                            </w:pPr>
                            <w:r>
                              <w:rPr>
                                <w:color w:val="FFFFFF" w:themeColor="background1"/>
                              </w:rPr>
                              <w:t>Planning/building permission; tendering; engaging labour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36" type="#_x0000_t202" style="position:absolute;margin-left:97.45pt;margin-top:275.9pt;width:173.2pt;height:50.9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" fillcolor="#a5a5a5 [2092]" stroked="f" strokeweight=".5pt">
                <v:textbox>
                  <w:txbxContent>
                    <w:p w14:paraId="0E236F0E" w14:textId="6DE21A6B" w:rsidR="00D72CB8" w:rsidRPr="002E76E3" w:rsidRDefault="00D72CB8" w:rsidP="00286DBB">
                      <w:pPr>
                        <w:tabs>
                          <w:tab w:val="left" w:pos="284"/>
                        </w:tabs>
                        <w:ind w:right="-96"/>
                        <w:rPr>
                          <w:b/>
                          <w:color w:val="FFFFFF" w:themeColor="background1"/>
                        </w:rPr>
                      </w:pPr>
                      <w:r>
                        <w:rPr>
                          <w:b/>
                          <w:color w:val="FFFFFF" w:themeColor="background1"/>
                        </w:rPr>
                        <w:t>4</w:t>
                      </w:r>
                      <w:r w:rsidRPr="002E76E3">
                        <w:rPr>
                          <w:b/>
                          <w:color w:val="FFFFFF" w:themeColor="background1"/>
                        </w:rPr>
                        <w:t>.</w:t>
                      </w:r>
                      <w:r w:rsidRPr="002E76E3">
                        <w:rPr>
                          <w:b/>
                          <w:color w:val="FFFFFF" w:themeColor="background1"/>
                        </w:rPr>
                        <w:tab/>
                      </w:r>
                      <w:r>
                        <w:rPr>
                          <w:b/>
                          <w:color w:val="FFFFFF" w:themeColor="background1"/>
                        </w:rPr>
                        <w:t>Permissions &amp; contracts</w:t>
                      </w:r>
                    </w:p>
                    <w:p w14:paraId="00683598" w14:textId="77777777" w:rsidR="00D72CB8" w:rsidRPr="002966BC" w:rsidRDefault="00D72CB8" w:rsidP="00286DBB">
                      <w:pPr>
                        <w:tabs>
                          <w:tab w:val="left" w:pos="284"/>
                        </w:tabs>
                        <w:ind w:right="-96"/>
                        <w:rPr>
                          <w:color w:val="FFFFFF" w:themeColor="background1"/>
                        </w:rPr>
                      </w:pPr>
                      <w:r>
                        <w:rPr>
                          <w:color w:val="FFFFFF" w:themeColor="background1"/>
                        </w:rPr>
                        <w:t>Planning/building permission; tendering; engaging labour</w:t>
                      </w: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7856" behindDoc="0" locked="0" layoutInCell="1" allowOverlap="1" wp14:anchorId="5B87D5F0" wp14:editId="618927D8">
                <wp:simplePos x="0" y="0"/>
                <wp:positionH relativeFrom="column">
                  <wp:posOffset>2040890</wp:posOffset>
                </wp:positionH>
                <wp:positionV relativeFrom="paragraph">
                  <wp:posOffset>3215005</wp:posOffset>
                </wp:positionV>
                <wp:extent cx="464185" cy="222885"/>
                <wp:effectExtent l="133350" t="38100" r="0" b="100965"/>
                <wp:wrapNone/>
                <wp:docPr id="57" name="Down Arrow 57"/>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57" o:spid="_x0000_s1026" type="#_x0000_t67" style="position:absolute;margin-left:160.7pt;margin-top:253.15pt;width:36.55pt;height:17.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6832" behindDoc="0" locked="0" layoutInCell="1" allowOverlap="1" wp14:anchorId="3A9A3496" wp14:editId="65CA7597">
                <wp:simplePos x="0" y="0"/>
                <wp:positionH relativeFrom="column">
                  <wp:posOffset>1216660</wp:posOffset>
                </wp:positionH>
                <wp:positionV relativeFrom="paragraph">
                  <wp:posOffset>2596515</wp:posOffset>
                </wp:positionV>
                <wp:extent cx="2220595" cy="646430"/>
                <wp:effectExtent l="0" t="0" r="8255" b="1270"/>
                <wp:wrapNone/>
                <wp:docPr id="56" name="Text Box 56"/>
                <wp:cNvGraphicFramePr/>
                <a:graphic xmlns:a="http://schemas.openxmlformats.org/drawingml/2006/main">
                  <a:graphicData uri="http://schemas.microsoft.com/office/word/2010/wordprocessingShape">
                    <wps:wsp>
                      <wps:cNvSpPr txBox="1"/>
                      <wps:spPr>
                        <a:xfrm>
                          <a:off x="0" y="0"/>
                          <a:ext cx="2220595"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245AF" w14:textId="5F0106A7" w:rsidR="00D72CB8" w:rsidRPr="000C3762" w:rsidRDefault="00D72CB8" w:rsidP="00286DBB">
                            <w:pPr>
                              <w:tabs>
                                <w:tab w:val="left" w:pos="284"/>
                              </w:tabs>
                              <w:rPr>
                                <w:b/>
                                <w:color w:val="FFFFFF" w:themeColor="background1"/>
                              </w:rPr>
                            </w:pPr>
                            <w:bookmarkStart w:id="1" w:name="OLE_LINK73"/>
                            <w:bookmarkStart w:id="2" w:name="OLE_LINK74"/>
                            <w:bookmarkStart w:id="3" w:name="OLE_LINK75"/>
                            <w:r>
                              <w:rPr>
                                <w:b/>
                                <w:color w:val="FFFFFF" w:themeColor="background1"/>
                              </w:rPr>
                              <w:t>3</w:t>
                            </w:r>
                            <w:r w:rsidRPr="002E76E3">
                              <w:rPr>
                                <w:b/>
                                <w:color w:val="FFFFFF" w:themeColor="background1"/>
                              </w:rPr>
                              <w:t>.</w:t>
                            </w:r>
                            <w:r>
                              <w:rPr>
                                <w:color w:val="FFFFFF" w:themeColor="background1"/>
                              </w:rPr>
                              <w:tab/>
                            </w:r>
                            <w:r w:rsidRPr="00F31B9E">
                              <w:rPr>
                                <w:b/>
                                <w:color w:val="FFFFFF" w:themeColor="background1"/>
                              </w:rPr>
                              <w:t>S</w:t>
                            </w:r>
                            <w:r w:rsidRPr="000C3762">
                              <w:rPr>
                                <w:b/>
                                <w:color w:val="FFFFFF" w:themeColor="background1"/>
                              </w:rPr>
                              <w:t>urvey</w:t>
                            </w:r>
                            <w:r>
                              <w:rPr>
                                <w:b/>
                                <w:color w:val="FFFFFF" w:themeColor="background1"/>
                              </w:rPr>
                              <w:t xml:space="preserve"> &amp; BOQ</w:t>
                            </w:r>
                          </w:p>
                          <w:p w14:paraId="4E18295C" w14:textId="77777777" w:rsidR="00D72CB8" w:rsidRPr="002966BC" w:rsidRDefault="00D72CB8" w:rsidP="00286DBB">
                            <w:pPr>
                              <w:tabs>
                                <w:tab w:val="left" w:pos="284"/>
                              </w:tabs>
                              <w:rPr>
                                <w:color w:val="FFFFFF" w:themeColor="background1"/>
                              </w:rPr>
                            </w:pPr>
                            <w:r>
                              <w:rPr>
                                <w:color w:val="FFFFFF" w:themeColor="background1"/>
                              </w:rPr>
                              <w:t>Assessing safety/adequacy; listing materials required</w:t>
                            </w:r>
                          </w:p>
                          <w:bookmarkEnd w:id="1"/>
                          <w:bookmarkEnd w:id="2"/>
                          <w:bookmarkEnd w:id="3"/>
                          <w:p w14:paraId="0FF77FA6" w14:textId="77777777" w:rsidR="00D72CB8" w:rsidRPr="002966BC" w:rsidRDefault="00D72CB8" w:rsidP="00286DBB">
                            <w:pPr>
                              <w:tabs>
                                <w:tab w:val="left" w:pos="284"/>
                              </w:tabs>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6" o:spid="_x0000_s1037" type="#_x0000_t202" style="position:absolute;margin-left:95.8pt;margin-top:204.45pt;width:174.85pt;height:50.9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" fillcolor="#a5a5a5 [2092]" stroked="f" strokeweight=".5pt">
                <v:textbox>
                  <w:txbxContent>
                    <w:p w14:paraId="4D6245AF" w14:textId="5F0106A7" w:rsidR="00D72CB8" w:rsidRPr="000C3762" w:rsidRDefault="00D72CB8" w:rsidP="00286DBB">
                      <w:pPr>
                        <w:tabs>
                          <w:tab w:val="left" w:pos="284"/>
                        </w:tabs>
                        <w:rPr>
                          <w:b/>
                          <w:color w:val="FFFFFF" w:themeColor="background1"/>
                        </w:rPr>
                      </w:pPr>
                      <w:bookmarkStart w:id="3" w:name="OLE_LINK73"/>
                      <w:bookmarkStart w:id="4" w:name="OLE_LINK74"/>
                      <w:bookmarkStart w:id="5" w:name="OLE_LINK75"/>
                      <w:r>
                        <w:rPr>
                          <w:b/>
                          <w:color w:val="FFFFFF" w:themeColor="background1"/>
                        </w:rPr>
                        <w:t>3</w:t>
                      </w:r>
                      <w:r w:rsidRPr="002E76E3">
                        <w:rPr>
                          <w:b/>
                          <w:color w:val="FFFFFF" w:themeColor="background1"/>
                        </w:rPr>
                        <w:t>.</w:t>
                      </w:r>
                      <w:r>
                        <w:rPr>
                          <w:color w:val="FFFFFF" w:themeColor="background1"/>
                        </w:rPr>
                        <w:tab/>
                      </w:r>
                      <w:r w:rsidRPr="00F31B9E">
                        <w:rPr>
                          <w:b/>
                          <w:color w:val="FFFFFF" w:themeColor="background1"/>
                        </w:rPr>
                        <w:t>S</w:t>
                      </w:r>
                      <w:r w:rsidRPr="000C3762">
                        <w:rPr>
                          <w:b/>
                          <w:color w:val="FFFFFF" w:themeColor="background1"/>
                        </w:rPr>
                        <w:t>urvey</w:t>
                      </w:r>
                      <w:r>
                        <w:rPr>
                          <w:b/>
                          <w:color w:val="FFFFFF" w:themeColor="background1"/>
                        </w:rPr>
                        <w:t xml:space="preserve"> &amp; BOQ</w:t>
                      </w:r>
                    </w:p>
                    <w:p w14:paraId="4E18295C" w14:textId="77777777" w:rsidR="00D72CB8" w:rsidRPr="002966BC" w:rsidRDefault="00D72CB8" w:rsidP="00286DBB">
                      <w:pPr>
                        <w:tabs>
                          <w:tab w:val="left" w:pos="284"/>
                        </w:tabs>
                        <w:rPr>
                          <w:color w:val="FFFFFF" w:themeColor="background1"/>
                        </w:rPr>
                      </w:pPr>
                      <w:r>
                        <w:rPr>
                          <w:color w:val="FFFFFF" w:themeColor="background1"/>
                        </w:rPr>
                        <w:t>Assessing safety/adequacy; listing materials required</w:t>
                      </w:r>
                    </w:p>
                    <w:bookmarkEnd w:id="3"/>
                    <w:bookmarkEnd w:id="4"/>
                    <w:bookmarkEnd w:id="5"/>
                    <w:p w14:paraId="0FF77FA6" w14:textId="77777777" w:rsidR="00D72CB8" w:rsidRPr="002966BC" w:rsidRDefault="00D72CB8" w:rsidP="00286DBB">
                      <w:pPr>
                        <w:tabs>
                          <w:tab w:val="left" w:pos="284"/>
                        </w:tabs>
                        <w:rPr>
                          <w:color w:val="FFFFFF" w:themeColor="background1"/>
                        </w:rPr>
                      </w:pPr>
                    </w:p>
                  </w:txbxContent>
                </v:textbox>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905024" behindDoc="0" locked="0" layoutInCell="1" allowOverlap="1" wp14:anchorId="537018DC" wp14:editId="230DFFD1">
                <wp:simplePos x="0" y="0"/>
                <wp:positionH relativeFrom="column">
                  <wp:posOffset>3384550</wp:posOffset>
                </wp:positionH>
                <wp:positionV relativeFrom="paragraph">
                  <wp:posOffset>2761615</wp:posOffset>
                </wp:positionV>
                <wp:extent cx="464185" cy="222885"/>
                <wp:effectExtent l="63500" t="88900" r="113665" b="113665"/>
                <wp:wrapNone/>
                <wp:docPr id="289" name="Down Arrow 289"/>
                <wp:cNvGraphicFramePr/>
                <a:graphic xmlns:a="http://schemas.openxmlformats.org/drawingml/2006/main">
                  <a:graphicData uri="http://schemas.microsoft.com/office/word/2010/wordprocessingShape">
                    <wps:wsp>
                      <wps:cNvSpPr/>
                      <wps:spPr>
                        <a:xfrm rot="3926135">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89" o:spid="_x0000_s1026" type="#_x0000_t67" style="position:absolute;margin-left:266.5pt;margin-top:217.45pt;width:36.55pt;height:17.55pt;rotation:4288386fd;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8880" behindDoc="0" locked="0" layoutInCell="1" allowOverlap="1" wp14:anchorId="50267521" wp14:editId="6B1BC638">
                <wp:simplePos x="0" y="0"/>
                <wp:positionH relativeFrom="column">
                  <wp:posOffset>779780</wp:posOffset>
                </wp:positionH>
                <wp:positionV relativeFrom="paragraph">
                  <wp:posOffset>2760345</wp:posOffset>
                </wp:positionV>
                <wp:extent cx="464185" cy="222885"/>
                <wp:effectExtent l="101600" t="88900" r="56515" b="113665"/>
                <wp:wrapNone/>
                <wp:docPr id="58" name="Down Arrow 58"/>
                <wp:cNvGraphicFramePr/>
                <a:graphic xmlns:a="http://schemas.openxmlformats.org/drawingml/2006/main">
                  <a:graphicData uri="http://schemas.microsoft.com/office/word/2010/wordprocessingShape">
                    <wps:wsp>
                      <wps:cNvSpPr/>
                      <wps:spPr>
                        <a:xfrm rot="17837724">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58" o:spid="_x0000_s1026" type="#_x0000_t67" style="position:absolute;margin-left:61.4pt;margin-top:217.35pt;width:36.55pt;height:17.55pt;rotation:-4109409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902976" behindDoc="0" locked="0" layoutInCell="1" allowOverlap="1" wp14:anchorId="4F0DACC9" wp14:editId="2390559F">
                <wp:simplePos x="0" y="0"/>
                <wp:positionH relativeFrom="column">
                  <wp:posOffset>2059305</wp:posOffset>
                </wp:positionH>
                <wp:positionV relativeFrom="paragraph">
                  <wp:posOffset>4124960</wp:posOffset>
                </wp:positionV>
                <wp:extent cx="464185" cy="222885"/>
                <wp:effectExtent l="133350" t="38100" r="0" b="100965"/>
                <wp:wrapNone/>
                <wp:docPr id="288" name="Down Arrow 288"/>
                <wp:cNvGraphicFramePr/>
                <a:graphic xmlns:a="http://schemas.openxmlformats.org/drawingml/2006/main">
                  <a:graphicData uri="http://schemas.microsoft.com/office/word/2010/wordprocessingShape">
                    <wps:wsp>
                      <wps:cNvSpPr/>
                      <wps:spPr>
                        <a:xfrm>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88" o:spid="_x0000_s1026" type="#_x0000_t67" style="position:absolute;margin-left:162.15pt;margin-top:324.8pt;width:36.55pt;height:17.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" adj="10800" filled="f" strokecolor="#a5a5a5 [2092]" strokeweight="3pt">
                <v:shadow on="t" color="black" opacity="22937f" origin=",.5" offset="0,.63889mm"/>
              </v:shape>
            </w:pict>
          </mc:Fallback>
        </mc:AlternateContent>
      </w:r>
      <w:r w:rsidR="00C94C8B" w:rsidRPr="00286DBB">
        <w:rPr>
          <w:rStyle w:val="Heading3Char"/>
          <w:rFonts w:cs="Arial"/>
          <w:noProof/>
          <w:lang w:val="en-US" w:eastAsia="en-US"/>
        </w:rPr>
        <mc:AlternateContent>
          <mc:Choice Requires="wps">
            <w:drawing>
              <wp:anchor distT="0" distB="0" distL="114300" distR="114300" simplePos="0" relativeHeight="251895808" behindDoc="0" locked="0" layoutInCell="1" allowOverlap="1" wp14:anchorId="4883F1A6" wp14:editId="7331713A">
                <wp:simplePos x="0" y="0"/>
                <wp:positionH relativeFrom="column">
                  <wp:posOffset>1230630</wp:posOffset>
                </wp:positionH>
                <wp:positionV relativeFrom="paragraph">
                  <wp:posOffset>5307168</wp:posOffset>
                </wp:positionV>
                <wp:extent cx="2199640" cy="646430"/>
                <wp:effectExtent l="0" t="0" r="0" b="1270"/>
                <wp:wrapNone/>
                <wp:docPr id="55" name="Text Box 55"/>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A0D683" w14:textId="29A9A913" w:rsidR="00D72CB8" w:rsidRPr="007D469E" w:rsidRDefault="00D72CB8" w:rsidP="00286DBB">
                            <w:pPr>
                              <w:tabs>
                                <w:tab w:val="left" w:pos="284"/>
                              </w:tabs>
                              <w:rPr>
                                <w:b/>
                                <w:color w:val="FFFFFF" w:themeColor="background1"/>
                              </w:rPr>
                            </w:pPr>
                            <w:r>
                              <w:rPr>
                                <w:b/>
                                <w:color w:val="FFFFFF" w:themeColor="background1"/>
                              </w:rPr>
                              <w:t>6</w:t>
                            </w:r>
                            <w:r w:rsidRPr="007D469E">
                              <w:rPr>
                                <w:b/>
                                <w:color w:val="FFFFFF" w:themeColor="background1"/>
                              </w:rPr>
                              <w:t>.</w:t>
                            </w:r>
                            <w:r w:rsidRPr="007D469E">
                              <w:rPr>
                                <w:b/>
                                <w:color w:val="FFFFFF" w:themeColor="background1"/>
                              </w:rPr>
                              <w:tab/>
                              <w:t>Satisfaction survey</w:t>
                            </w:r>
                          </w:p>
                          <w:p w14:paraId="64524CE9" w14:textId="77777777" w:rsidR="00D72CB8" w:rsidRPr="002966BC" w:rsidRDefault="00D72CB8" w:rsidP="00286DBB">
                            <w:pPr>
                              <w:tabs>
                                <w:tab w:val="left" w:pos="284"/>
                              </w:tabs>
                              <w:rPr>
                                <w:color w:val="FFFFFF" w:themeColor="background1"/>
                              </w:rPr>
                            </w:pPr>
                            <w:r>
                              <w:rPr>
                                <w:color w:val="FFFFFF" w:themeColor="background1"/>
                              </w:rPr>
                              <w:t>Assessing if occupants are happy with the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o:spid="_x0000_s1038" type="#_x0000_t202" style="position:absolute;margin-left:96.9pt;margin-top:417.9pt;width:173.2pt;height:50.9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" fillcolor="#a5a5a5 [2092]" stroked="f" strokeweight=".5pt">
                <v:textbox>
                  <w:txbxContent>
                    <w:p w14:paraId="7BA0D683" w14:textId="29A9A913" w:rsidR="00D72CB8" w:rsidRPr="007D469E" w:rsidRDefault="00D72CB8" w:rsidP="00286DBB">
                      <w:pPr>
                        <w:tabs>
                          <w:tab w:val="left" w:pos="284"/>
                        </w:tabs>
                        <w:rPr>
                          <w:b/>
                          <w:color w:val="FFFFFF" w:themeColor="background1"/>
                        </w:rPr>
                      </w:pPr>
                      <w:r>
                        <w:rPr>
                          <w:b/>
                          <w:color w:val="FFFFFF" w:themeColor="background1"/>
                        </w:rPr>
                        <w:t>6</w:t>
                      </w:r>
                      <w:r w:rsidRPr="007D469E">
                        <w:rPr>
                          <w:b/>
                          <w:color w:val="FFFFFF" w:themeColor="background1"/>
                        </w:rPr>
                        <w:t>.</w:t>
                      </w:r>
                      <w:r w:rsidRPr="007D469E">
                        <w:rPr>
                          <w:b/>
                          <w:color w:val="FFFFFF" w:themeColor="background1"/>
                        </w:rPr>
                        <w:tab/>
                        <w:t>Satisfaction survey</w:t>
                      </w:r>
                    </w:p>
                    <w:p w14:paraId="64524CE9" w14:textId="77777777" w:rsidR="00D72CB8" w:rsidRPr="002966BC" w:rsidRDefault="00D72CB8" w:rsidP="00286DBB">
                      <w:pPr>
                        <w:tabs>
                          <w:tab w:val="left" w:pos="284"/>
                        </w:tabs>
                        <w:rPr>
                          <w:color w:val="FFFFFF" w:themeColor="background1"/>
                        </w:rPr>
                      </w:pPr>
                      <w:r>
                        <w:rPr>
                          <w:color w:val="FFFFFF" w:themeColor="background1"/>
                        </w:rPr>
                        <w:t>Assessing if occupants are happy with the works</w:t>
                      </w:r>
                    </w:p>
                  </w:txbxContent>
                </v:textbox>
              </v:shape>
            </w:pict>
          </mc:Fallback>
        </mc:AlternateContent>
      </w:r>
      <w:r w:rsidR="00FE7D2A">
        <w:rPr>
          <w:rFonts w:eastAsiaTheme="majorEastAsia"/>
          <w:b/>
          <w:noProof/>
          <w:color w:val="000000" w:themeColor="text1"/>
          <w:lang w:val="en-US" w:eastAsia="en-US"/>
        </w:rPr>
        <w:drawing>
          <wp:anchor distT="0" distB="0" distL="114300" distR="114300" simplePos="0" relativeHeight="251691008" behindDoc="0" locked="0" layoutInCell="1" allowOverlap="1" wp14:anchorId="2E61EA2D" wp14:editId="4AD1AE50">
            <wp:simplePos x="0" y="0"/>
            <wp:positionH relativeFrom="column">
              <wp:posOffset>-93345</wp:posOffset>
            </wp:positionH>
            <wp:positionV relativeFrom="paragraph">
              <wp:posOffset>1675765</wp:posOffset>
            </wp:positionV>
            <wp:extent cx="786765" cy="6400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كب رقم 21.tif"/>
                    <pic:cNvPicPr/>
                  </pic:nvPicPr>
                  <pic:blipFill>
                    <a:blip r:embed="rId11">
                      <a:extLst>
                        <a:ext uri="{28A0092B-C50C-407E-A947-70E740481C1C}">
                          <a14:useLocalDpi xmlns:a14="http://schemas.microsoft.com/office/drawing/2010/main" val="0"/>
                        </a:ext>
                      </a:extLst>
                    </a:blip>
                    <a:stretch>
                      <a:fillRect/>
                    </a:stretch>
                  </pic:blipFill>
                  <pic:spPr>
                    <a:xfrm>
                      <a:off x="0" y="0"/>
                      <a:ext cx="786765" cy="640080"/>
                    </a:xfrm>
                    <a:prstGeom prst="rect">
                      <a:avLst/>
                    </a:prstGeom>
                  </pic:spPr>
                </pic:pic>
              </a:graphicData>
            </a:graphic>
            <wp14:sizeRelH relativeFrom="page">
              <wp14:pctWidth>0</wp14:pctWidth>
            </wp14:sizeRelH>
            <wp14:sizeRelV relativeFrom="page">
              <wp14:pctHeight>0</wp14:pctHeight>
            </wp14:sizeRelV>
          </wp:anchor>
        </w:drawing>
      </w:r>
      <w:r w:rsidR="00FE7D2A">
        <w:rPr>
          <w:rFonts w:eastAsiaTheme="majorEastAsia"/>
          <w:b/>
          <w:noProof/>
          <w:color w:val="000000" w:themeColor="text1"/>
          <w:lang w:val="en-US" w:eastAsia="en-US"/>
        </w:rPr>
        <w:drawing>
          <wp:anchor distT="0" distB="0" distL="114300" distR="114300" simplePos="0" relativeHeight="251906048" behindDoc="0" locked="0" layoutInCell="1" allowOverlap="1" wp14:anchorId="153CD18E" wp14:editId="691910A5">
            <wp:simplePos x="0" y="0"/>
            <wp:positionH relativeFrom="column">
              <wp:posOffset>-93345</wp:posOffset>
            </wp:positionH>
            <wp:positionV relativeFrom="paragraph">
              <wp:posOffset>882650</wp:posOffset>
            </wp:positionV>
            <wp:extent cx="796925" cy="591185"/>
            <wp:effectExtent l="0" t="0" r="317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114888_IRQ103-BethanyWilliams-MECH14-safetybarriersIMG_3307-scr.jpg"/>
                    <pic:cNvPicPr/>
                  </pic:nvPicPr>
                  <pic:blipFill>
                    <a:blip r:embed="rId12">
                      <a:extLst>
                        <a:ext uri="{28A0092B-C50C-407E-A947-70E740481C1C}">
                          <a14:useLocalDpi xmlns:a14="http://schemas.microsoft.com/office/drawing/2010/main" val="0"/>
                        </a:ext>
                      </a:extLst>
                    </a:blip>
                    <a:stretch>
                      <a:fillRect/>
                    </a:stretch>
                  </pic:blipFill>
                  <pic:spPr>
                    <a:xfrm>
                      <a:off x="0" y="0"/>
                      <a:ext cx="796925" cy="591185"/>
                    </a:xfrm>
                    <a:prstGeom prst="rect">
                      <a:avLst/>
                    </a:prstGeom>
                  </pic:spPr>
                </pic:pic>
              </a:graphicData>
            </a:graphic>
            <wp14:sizeRelH relativeFrom="page">
              <wp14:pctWidth>0</wp14:pctWidth>
            </wp14:sizeRelH>
            <wp14:sizeRelV relativeFrom="page">
              <wp14:pctHeight>0</wp14:pctHeight>
            </wp14:sizeRelV>
          </wp:anchor>
        </w:drawing>
      </w:r>
      <w:r w:rsidR="00FE7D2A">
        <w:rPr>
          <w:noProof/>
          <w:lang w:val="en-US" w:eastAsia="en-US"/>
        </w:rPr>
        <w:drawing>
          <wp:anchor distT="0" distB="0" distL="114300" distR="114300" simplePos="0" relativeHeight="251778048" behindDoc="0" locked="0" layoutInCell="1" allowOverlap="1" wp14:anchorId="186ED1C6" wp14:editId="01A08521">
            <wp:simplePos x="0" y="0"/>
            <wp:positionH relativeFrom="column">
              <wp:posOffset>-106045</wp:posOffset>
            </wp:positionH>
            <wp:positionV relativeFrom="paragraph">
              <wp:posOffset>112395</wp:posOffset>
            </wp:positionV>
            <wp:extent cx="831215" cy="619125"/>
            <wp:effectExtent l="0" t="0" r="6985"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831215" cy="619125"/>
                    </a:xfrm>
                    <a:prstGeom prst="rect">
                      <a:avLst/>
                    </a:prstGeom>
                  </pic:spPr>
                </pic:pic>
              </a:graphicData>
            </a:graphic>
            <wp14:sizeRelH relativeFrom="page">
              <wp14:pctWidth>0</wp14:pctWidth>
            </wp14:sizeRelH>
            <wp14:sizeRelV relativeFrom="page">
              <wp14:pctHeight>0</wp14:pctHeight>
            </wp14:sizeRelV>
          </wp:anchor>
        </w:drawing>
      </w:r>
      <w:r w:rsidR="00FE7D2A" w:rsidRPr="009E49A6">
        <w:rPr>
          <w:rStyle w:val="Heading3Char"/>
          <w:rFonts w:cs="Arial"/>
          <w:noProof/>
          <w:lang w:val="en-US" w:eastAsia="en-US"/>
        </w:rPr>
        <mc:AlternateContent>
          <mc:Choice Requires="wps">
            <w:drawing>
              <wp:anchor distT="0" distB="0" distL="114300" distR="114300" simplePos="0" relativeHeight="251878400" behindDoc="0" locked="0" layoutInCell="1" allowOverlap="1" wp14:anchorId="7D0C0BEB" wp14:editId="7392B89C">
                <wp:simplePos x="0" y="0"/>
                <wp:positionH relativeFrom="column">
                  <wp:posOffset>3448685</wp:posOffset>
                </wp:positionH>
                <wp:positionV relativeFrom="paragraph">
                  <wp:posOffset>1388745</wp:posOffset>
                </wp:positionV>
                <wp:extent cx="464185" cy="222885"/>
                <wp:effectExtent l="114300" t="95250" r="0" b="81915"/>
                <wp:wrapNone/>
                <wp:docPr id="12" name="Down Arrow 12"/>
                <wp:cNvGraphicFramePr/>
                <a:graphic xmlns:a="http://schemas.openxmlformats.org/drawingml/2006/main">
                  <a:graphicData uri="http://schemas.microsoft.com/office/word/2010/wordprocessingShape">
                    <wps:wsp>
                      <wps:cNvSpPr/>
                      <wps:spPr>
                        <a:xfrm rot="20229931">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2" o:spid="_x0000_s1026" type="#_x0000_t67" style="position:absolute;margin-left:271.55pt;margin-top:109.35pt;width:36.55pt;height:17.55pt;rotation:-1496481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" adj="10800" filled="f" strokecolor="#a5a5a5 [2092]" strokeweight="3pt">
                <v:shadow on="t" color="black" opacity="22937f" origin=",.5" offset="0,.63889mm"/>
              </v:shape>
            </w:pict>
          </mc:Fallback>
        </mc:AlternateContent>
      </w:r>
      <w:r w:rsidR="00FE7D2A">
        <w:rPr>
          <w:noProof/>
          <w:color w:val="A6A6A6" w:themeColor="background1" w:themeShade="A6"/>
          <w:lang w:val="en-US" w:eastAsia="en-US"/>
        </w:rPr>
        <mc:AlternateContent>
          <mc:Choice Requires="wps">
            <w:drawing>
              <wp:anchor distT="0" distB="0" distL="114300" distR="114300" simplePos="0" relativeHeight="251882496" behindDoc="0" locked="0" layoutInCell="1" allowOverlap="1" wp14:anchorId="0CA4AC7E" wp14:editId="5EC134BE">
                <wp:simplePos x="0" y="0"/>
                <wp:positionH relativeFrom="column">
                  <wp:posOffset>2413635</wp:posOffset>
                </wp:positionH>
                <wp:positionV relativeFrom="paragraph">
                  <wp:posOffset>1696720</wp:posOffset>
                </wp:positionV>
                <wp:extent cx="2199640" cy="646430"/>
                <wp:effectExtent l="0" t="0" r="0" b="1270"/>
                <wp:wrapNone/>
                <wp:docPr id="15" name="Text Box 15"/>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C16B1" w14:textId="3501D46E" w:rsidR="00D72CB8" w:rsidRPr="00B1447F" w:rsidRDefault="00D72CB8" w:rsidP="009E49A6">
                            <w:pPr>
                              <w:tabs>
                                <w:tab w:val="left" w:pos="284"/>
                              </w:tabs>
                              <w:rPr>
                                <w:b/>
                                <w:color w:val="FFFFFF" w:themeColor="background1"/>
                              </w:rPr>
                            </w:pPr>
                            <w:proofErr w:type="gramStart"/>
                            <w:r w:rsidRPr="00B1447F">
                              <w:rPr>
                                <w:b/>
                                <w:color w:val="FFFFFF" w:themeColor="background1"/>
                              </w:rPr>
                              <w:t>2.b</w:t>
                            </w:r>
                            <w:proofErr w:type="gramEnd"/>
                            <w:r w:rsidRPr="00B1447F">
                              <w:rPr>
                                <w:b/>
                                <w:color w:val="FFFFFF" w:themeColor="background1"/>
                              </w:rPr>
                              <w:t xml:space="preserve">  </w:t>
                            </w:r>
                            <w:bookmarkStart w:id="4" w:name="OLE_LINK13"/>
                            <w:bookmarkStart w:id="5" w:name="OLE_LINK14"/>
                            <w:bookmarkStart w:id="6" w:name="_Hlk429988749"/>
                            <w:r w:rsidRPr="00B1447F">
                              <w:rPr>
                                <w:b/>
                                <w:color w:val="FFFFFF" w:themeColor="background1"/>
                              </w:rPr>
                              <w:t>Owner absent</w:t>
                            </w:r>
                          </w:p>
                          <w:p w14:paraId="142F7BD0" w14:textId="236BBE78" w:rsidR="00D72CB8" w:rsidRPr="009E49A6" w:rsidRDefault="00D72CB8" w:rsidP="009E49A6">
                            <w:pPr>
                              <w:tabs>
                                <w:tab w:val="left" w:pos="284"/>
                              </w:tabs>
                              <w:rPr>
                                <w:color w:val="FFFFFF" w:themeColor="background1"/>
                              </w:rPr>
                            </w:pPr>
                            <w:r>
                              <w:rPr>
                                <w:color w:val="FFFFFF" w:themeColor="background1"/>
                              </w:rPr>
                              <w:t>Agreement between local government &amp; occupants</w:t>
                            </w:r>
                            <w:bookmarkEnd w:id="4"/>
                            <w:bookmarkEnd w:id="5"/>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39" type="#_x0000_t202" style="position:absolute;margin-left:190.05pt;margin-top:133.6pt;width:173.2pt;height:50.9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" fillcolor="#a5a5a5 [2092]" stroked="f" strokeweight=".5pt">
                <v:textbox>
                  <w:txbxContent>
                    <w:p w14:paraId="78EC16B1" w14:textId="3501D46E" w:rsidR="00D72CB8" w:rsidRPr="00B1447F" w:rsidRDefault="00D72CB8" w:rsidP="009E49A6">
                      <w:pPr>
                        <w:tabs>
                          <w:tab w:val="left" w:pos="284"/>
                        </w:tabs>
                        <w:rPr>
                          <w:b/>
                          <w:color w:val="FFFFFF" w:themeColor="background1"/>
                        </w:rPr>
                      </w:pPr>
                      <w:proofErr w:type="gramStart"/>
                      <w:r w:rsidRPr="00B1447F">
                        <w:rPr>
                          <w:b/>
                          <w:color w:val="FFFFFF" w:themeColor="background1"/>
                        </w:rPr>
                        <w:t>2.b</w:t>
                      </w:r>
                      <w:proofErr w:type="gramEnd"/>
                      <w:r w:rsidRPr="00B1447F">
                        <w:rPr>
                          <w:b/>
                          <w:color w:val="FFFFFF" w:themeColor="background1"/>
                        </w:rPr>
                        <w:t xml:space="preserve">  </w:t>
                      </w:r>
                      <w:bookmarkStart w:id="9" w:name="OLE_LINK13"/>
                      <w:bookmarkStart w:id="10" w:name="OLE_LINK14"/>
                      <w:bookmarkStart w:id="11" w:name="_Hlk429988749"/>
                      <w:r w:rsidRPr="00B1447F">
                        <w:rPr>
                          <w:b/>
                          <w:color w:val="FFFFFF" w:themeColor="background1"/>
                        </w:rPr>
                        <w:t>Owner absent</w:t>
                      </w:r>
                    </w:p>
                    <w:p w14:paraId="142F7BD0" w14:textId="236BBE78" w:rsidR="00D72CB8" w:rsidRPr="009E49A6" w:rsidRDefault="00D72CB8" w:rsidP="009E49A6">
                      <w:pPr>
                        <w:tabs>
                          <w:tab w:val="left" w:pos="284"/>
                        </w:tabs>
                        <w:rPr>
                          <w:color w:val="FFFFFF" w:themeColor="background1"/>
                        </w:rPr>
                      </w:pPr>
                      <w:r>
                        <w:rPr>
                          <w:color w:val="FFFFFF" w:themeColor="background1"/>
                        </w:rPr>
                        <w:t>Agreement between local government &amp; occupants</w:t>
                      </w:r>
                      <w:bookmarkEnd w:id="9"/>
                      <w:bookmarkEnd w:id="10"/>
                      <w:bookmarkEnd w:id="11"/>
                    </w:p>
                  </w:txbxContent>
                </v:textbox>
              </v:shape>
            </w:pict>
          </mc:Fallback>
        </mc:AlternateContent>
      </w:r>
      <w:r w:rsidR="00FE7D2A">
        <w:rPr>
          <w:noProof/>
          <w:color w:val="A6A6A6" w:themeColor="background1" w:themeShade="A6"/>
          <w:lang w:val="en-US" w:eastAsia="en-US"/>
        </w:rPr>
        <mc:AlternateContent>
          <mc:Choice Requires="wps">
            <w:drawing>
              <wp:anchor distT="0" distB="0" distL="114300" distR="114300" simplePos="0" relativeHeight="251880448" behindDoc="0" locked="0" layoutInCell="1" allowOverlap="1" wp14:anchorId="4DD5B6EB" wp14:editId="35114626">
                <wp:simplePos x="0" y="0"/>
                <wp:positionH relativeFrom="column">
                  <wp:posOffset>19050</wp:posOffset>
                </wp:positionH>
                <wp:positionV relativeFrom="paragraph">
                  <wp:posOffset>1670685</wp:posOffset>
                </wp:positionV>
                <wp:extent cx="2199640" cy="646430"/>
                <wp:effectExtent l="0" t="0" r="0" b="1270"/>
                <wp:wrapNone/>
                <wp:docPr id="14" name="Text Box 14"/>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E2D9A" w14:textId="3C044091" w:rsidR="00D72CB8" w:rsidRPr="00B1447F" w:rsidRDefault="00D72CB8" w:rsidP="009E49A6">
                            <w:pPr>
                              <w:tabs>
                                <w:tab w:val="left" w:pos="284"/>
                              </w:tabs>
                              <w:rPr>
                                <w:b/>
                                <w:color w:val="FFFFFF" w:themeColor="background1"/>
                              </w:rPr>
                            </w:pPr>
                            <w:proofErr w:type="gramStart"/>
                            <w:r w:rsidRPr="00B1447F">
                              <w:rPr>
                                <w:b/>
                                <w:color w:val="FFFFFF" w:themeColor="background1"/>
                              </w:rPr>
                              <w:t>2.</w:t>
                            </w:r>
                            <w:proofErr w:type="spellStart"/>
                            <w:r w:rsidRPr="00B1447F">
                              <w:rPr>
                                <w:b/>
                                <w:color w:val="FFFFFF" w:themeColor="background1"/>
                              </w:rPr>
                              <w:t>a</w:t>
                            </w:r>
                            <w:proofErr w:type="spellEnd"/>
                            <w:proofErr w:type="gramEnd"/>
                            <w:r w:rsidRPr="00B1447F">
                              <w:rPr>
                                <w:b/>
                                <w:color w:val="FFFFFF" w:themeColor="background1"/>
                              </w:rPr>
                              <w:t xml:space="preserve">  </w:t>
                            </w:r>
                            <w:bookmarkStart w:id="7" w:name="OLE_LINK7"/>
                            <w:bookmarkStart w:id="8" w:name="OLE_LINK8"/>
                            <w:bookmarkStart w:id="9" w:name="OLE_LINK11"/>
                            <w:bookmarkStart w:id="10" w:name="OLE_LINK12"/>
                            <w:r w:rsidRPr="00B1447F">
                              <w:rPr>
                                <w:b/>
                                <w:color w:val="FFFFFF" w:themeColor="background1"/>
                              </w:rPr>
                              <w:t>Owner present</w:t>
                            </w:r>
                            <w:bookmarkEnd w:id="7"/>
                            <w:bookmarkEnd w:id="8"/>
                          </w:p>
                          <w:p w14:paraId="3BC6AB14" w14:textId="242502AA" w:rsidR="00D72CB8" w:rsidRPr="002966BC" w:rsidRDefault="00D72CB8" w:rsidP="00B1447F">
                            <w:pPr>
                              <w:tabs>
                                <w:tab w:val="left" w:pos="284"/>
                              </w:tabs>
                              <w:rPr>
                                <w:color w:val="FFFFFF" w:themeColor="background1"/>
                              </w:rPr>
                            </w:pPr>
                            <w:r>
                              <w:rPr>
                                <w:color w:val="FFFFFF" w:themeColor="background1"/>
                              </w:rPr>
                              <w:t>Occupancy agreement between owner &amp; occupants</w:t>
                            </w:r>
                          </w:p>
                          <w:bookmarkEnd w:id="9"/>
                          <w:bookmarkEnd w:id="10"/>
                          <w:p w14:paraId="51086401" w14:textId="51080578" w:rsidR="00D72CB8" w:rsidRPr="009E49A6" w:rsidRDefault="00D72CB8" w:rsidP="00B1447F">
                            <w:pPr>
                              <w:tabs>
                                <w:tab w:val="left" w:pos="284"/>
                              </w:tabs>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40" type="#_x0000_t202" style="position:absolute;margin-left:1.5pt;margin-top:131.55pt;width:173.2pt;height:50.9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" fillcolor="#a5a5a5 [2092]" stroked="f" strokeweight=".5pt">
                <v:textbox>
                  <w:txbxContent>
                    <w:p w14:paraId="6D5E2D9A" w14:textId="3C044091" w:rsidR="00D72CB8" w:rsidRPr="00B1447F" w:rsidRDefault="00D72CB8" w:rsidP="009E49A6">
                      <w:pPr>
                        <w:tabs>
                          <w:tab w:val="left" w:pos="284"/>
                        </w:tabs>
                        <w:rPr>
                          <w:b/>
                          <w:color w:val="FFFFFF" w:themeColor="background1"/>
                        </w:rPr>
                      </w:pPr>
                      <w:proofErr w:type="gramStart"/>
                      <w:r w:rsidRPr="00B1447F">
                        <w:rPr>
                          <w:b/>
                          <w:color w:val="FFFFFF" w:themeColor="background1"/>
                        </w:rPr>
                        <w:t>2.</w:t>
                      </w:r>
                      <w:proofErr w:type="spellStart"/>
                      <w:r w:rsidRPr="00B1447F">
                        <w:rPr>
                          <w:b/>
                          <w:color w:val="FFFFFF" w:themeColor="background1"/>
                        </w:rPr>
                        <w:t>a</w:t>
                      </w:r>
                      <w:proofErr w:type="spellEnd"/>
                      <w:proofErr w:type="gramEnd"/>
                      <w:r w:rsidRPr="00B1447F">
                        <w:rPr>
                          <w:b/>
                          <w:color w:val="FFFFFF" w:themeColor="background1"/>
                        </w:rPr>
                        <w:t xml:space="preserve">  </w:t>
                      </w:r>
                      <w:bookmarkStart w:id="16" w:name="OLE_LINK7"/>
                      <w:bookmarkStart w:id="17" w:name="OLE_LINK8"/>
                      <w:bookmarkStart w:id="18" w:name="OLE_LINK11"/>
                      <w:bookmarkStart w:id="19" w:name="OLE_LINK12"/>
                      <w:r w:rsidRPr="00B1447F">
                        <w:rPr>
                          <w:b/>
                          <w:color w:val="FFFFFF" w:themeColor="background1"/>
                        </w:rPr>
                        <w:t>Owner present</w:t>
                      </w:r>
                      <w:bookmarkEnd w:id="16"/>
                      <w:bookmarkEnd w:id="17"/>
                    </w:p>
                    <w:p w14:paraId="3BC6AB14" w14:textId="242502AA" w:rsidR="00D72CB8" w:rsidRPr="002966BC" w:rsidRDefault="00D72CB8" w:rsidP="00B1447F">
                      <w:pPr>
                        <w:tabs>
                          <w:tab w:val="left" w:pos="284"/>
                        </w:tabs>
                        <w:rPr>
                          <w:color w:val="FFFFFF" w:themeColor="background1"/>
                        </w:rPr>
                      </w:pPr>
                      <w:r>
                        <w:rPr>
                          <w:color w:val="FFFFFF" w:themeColor="background1"/>
                        </w:rPr>
                        <w:t>Occupancy agreement between owner &amp; occupants</w:t>
                      </w:r>
                    </w:p>
                    <w:bookmarkEnd w:id="18"/>
                    <w:bookmarkEnd w:id="19"/>
                    <w:p w14:paraId="51086401" w14:textId="51080578" w:rsidR="00D72CB8" w:rsidRPr="009E49A6" w:rsidRDefault="00D72CB8" w:rsidP="00B1447F">
                      <w:pPr>
                        <w:tabs>
                          <w:tab w:val="left" w:pos="284"/>
                        </w:tabs>
                        <w:rPr>
                          <w:color w:val="FFFFFF" w:themeColor="background1"/>
                        </w:rPr>
                      </w:pPr>
                    </w:p>
                  </w:txbxContent>
                </v:textbox>
              </v:shape>
            </w:pict>
          </mc:Fallback>
        </mc:AlternateContent>
      </w:r>
      <w:r w:rsidR="00FE7D2A" w:rsidRPr="009E49A6">
        <w:rPr>
          <w:rStyle w:val="Heading3Char"/>
          <w:rFonts w:cs="Arial"/>
          <w:noProof/>
          <w:lang w:val="en-US" w:eastAsia="en-US"/>
        </w:rPr>
        <mc:AlternateContent>
          <mc:Choice Requires="wps">
            <w:drawing>
              <wp:anchor distT="0" distB="0" distL="114300" distR="114300" simplePos="0" relativeHeight="251877376" behindDoc="0" locked="0" layoutInCell="1" allowOverlap="1" wp14:anchorId="31D8C343" wp14:editId="6BCAB6AE">
                <wp:simplePos x="0" y="0"/>
                <wp:positionH relativeFrom="column">
                  <wp:posOffset>702310</wp:posOffset>
                </wp:positionH>
                <wp:positionV relativeFrom="paragraph">
                  <wp:posOffset>1348740</wp:posOffset>
                </wp:positionV>
                <wp:extent cx="464185" cy="222885"/>
                <wp:effectExtent l="76200" t="95250" r="88265" b="100965"/>
                <wp:wrapNone/>
                <wp:docPr id="10" name="Down Arrow 10"/>
                <wp:cNvGraphicFramePr/>
                <a:graphic xmlns:a="http://schemas.openxmlformats.org/drawingml/2006/main">
                  <a:graphicData uri="http://schemas.microsoft.com/office/word/2010/wordprocessingShape">
                    <wps:wsp>
                      <wps:cNvSpPr/>
                      <wps:spPr>
                        <a:xfrm rot="1743702">
                          <a:off x="0" y="0"/>
                          <a:ext cx="464185" cy="222885"/>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10" o:spid="_x0000_s1026" type="#_x0000_t67" style="position:absolute;margin-left:55.3pt;margin-top:106.2pt;width:36.55pt;height:17.55pt;rotation:1904588fd;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" adj="10800" filled="f" strokecolor="#a5a5a5 [2092]" strokeweight="3pt">
                <v:shadow on="t" color="black" opacity="22937f" origin=",.5" offset="0,.63889mm"/>
              </v:shape>
            </w:pict>
          </mc:Fallback>
        </mc:AlternateContent>
      </w:r>
      <w:r w:rsidR="00FE7D2A" w:rsidRPr="002966BC">
        <w:rPr>
          <w:noProof/>
          <w:color w:val="A6A6A6" w:themeColor="background1" w:themeShade="A6"/>
          <w:lang w:val="en-US" w:eastAsia="en-US"/>
        </w:rPr>
        <mc:AlternateContent>
          <mc:Choice Requires="wps">
            <w:drawing>
              <wp:anchor distT="0" distB="0" distL="114300" distR="114300" simplePos="0" relativeHeight="251875328" behindDoc="0" locked="0" layoutInCell="1" allowOverlap="1" wp14:anchorId="59187269" wp14:editId="5ACF2799">
                <wp:simplePos x="0" y="0"/>
                <wp:positionH relativeFrom="column">
                  <wp:posOffset>2095500</wp:posOffset>
                </wp:positionH>
                <wp:positionV relativeFrom="paragraph">
                  <wp:posOffset>510540</wp:posOffset>
                </wp:positionV>
                <wp:extent cx="464185" cy="222885"/>
                <wp:effectExtent l="133350" t="38100" r="0" b="100965"/>
                <wp:wrapNone/>
                <wp:docPr id="7" name="Down Arrow 7"/>
                <wp:cNvGraphicFramePr/>
                <a:graphic xmlns:a="http://schemas.openxmlformats.org/drawingml/2006/main">
                  <a:graphicData uri="http://schemas.microsoft.com/office/word/2010/wordprocessingShape">
                    <wps:wsp>
                      <wps:cNvSpPr/>
                      <wps:spPr>
                        <a:xfrm>
                          <a:off x="0" y="0"/>
                          <a:ext cx="464185" cy="222885"/>
                        </a:xfrm>
                        <a:prstGeom prst="downArrow">
                          <a:avLst/>
                        </a:prstGeom>
                        <a:solidFill>
                          <a:schemeClr val="bg1">
                            <a:lumMod val="65000"/>
                          </a:schemeClr>
                        </a:solid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7" o:spid="_x0000_s1026" type="#_x0000_t67" style="position:absolute;margin-left:165pt;margin-top:40.2pt;width:36.55pt;height:17.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" adj="10800" fillcolor="#a5a5a5 [2092]" strokecolor="#a5a5a5 [2092]" strokeweight="3pt">
                <v:shadow on="t" color="black" opacity="22937f" origin=",.5" offset="0,.63889mm"/>
              </v:shape>
            </w:pict>
          </mc:Fallback>
        </mc:AlternateContent>
      </w:r>
      <w:r w:rsidR="00FE7D2A">
        <w:rPr>
          <w:noProof/>
          <w:color w:val="A6A6A6" w:themeColor="background1" w:themeShade="A6"/>
          <w:lang w:val="en-US" w:eastAsia="en-US"/>
        </w:rPr>
        <mc:AlternateContent>
          <mc:Choice Requires="wps">
            <w:drawing>
              <wp:anchor distT="0" distB="0" distL="114300" distR="114300" simplePos="0" relativeHeight="251873280" behindDoc="0" locked="0" layoutInCell="1" allowOverlap="1" wp14:anchorId="6CA1DA88" wp14:editId="59429A32">
                <wp:simplePos x="0" y="0"/>
                <wp:positionH relativeFrom="column">
                  <wp:posOffset>1217457</wp:posOffset>
                </wp:positionH>
                <wp:positionV relativeFrom="paragraph">
                  <wp:posOffset>810260</wp:posOffset>
                </wp:positionV>
                <wp:extent cx="2199640" cy="646430"/>
                <wp:effectExtent l="0" t="0" r="0" b="1270"/>
                <wp:wrapNone/>
                <wp:docPr id="6" name="Text Box 6"/>
                <wp:cNvGraphicFramePr/>
                <a:graphic xmlns:a="http://schemas.openxmlformats.org/drawingml/2006/main">
                  <a:graphicData uri="http://schemas.microsoft.com/office/word/2010/wordprocessingShape">
                    <wps:wsp>
                      <wps:cNvSpPr txBox="1"/>
                      <wps:spPr>
                        <a:xfrm>
                          <a:off x="0" y="0"/>
                          <a:ext cx="2199640" cy="64643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4CA4CB" w14:textId="12C9DA33" w:rsidR="00D72CB8" w:rsidRPr="00F31B9E" w:rsidRDefault="00D72CB8" w:rsidP="009E49A6">
                            <w:pPr>
                              <w:tabs>
                                <w:tab w:val="left" w:pos="284"/>
                              </w:tabs>
                              <w:rPr>
                                <w:b/>
                                <w:color w:val="FFFFFF" w:themeColor="background1"/>
                              </w:rPr>
                            </w:pPr>
                            <w:r w:rsidRPr="00F31B9E">
                              <w:rPr>
                                <w:b/>
                                <w:color w:val="FFFFFF" w:themeColor="background1"/>
                              </w:rPr>
                              <w:t>1.</w:t>
                            </w:r>
                            <w:r w:rsidRPr="00F31B9E">
                              <w:rPr>
                                <w:b/>
                                <w:color w:val="FFFFFF" w:themeColor="background1"/>
                              </w:rPr>
                              <w:tab/>
                            </w:r>
                            <w:bookmarkStart w:id="11" w:name="OLE_LINK71"/>
                            <w:bookmarkStart w:id="12" w:name="OLE_LINK72"/>
                            <w:bookmarkStart w:id="13" w:name="_Hlk430014057"/>
                            <w:bookmarkStart w:id="14" w:name="OLE_LINK76"/>
                            <w:bookmarkStart w:id="15" w:name="OLE_LINK77"/>
                            <w:bookmarkStart w:id="16" w:name="_Hlk430182410"/>
                            <w:r>
                              <w:rPr>
                                <w:b/>
                                <w:color w:val="FFFFFF" w:themeColor="background1"/>
                              </w:rPr>
                              <w:t>Occupant/b</w:t>
                            </w:r>
                            <w:r w:rsidRPr="00F31B9E">
                              <w:rPr>
                                <w:b/>
                                <w:color w:val="FFFFFF" w:themeColor="background1"/>
                              </w:rPr>
                              <w:t>uilding status</w:t>
                            </w:r>
                          </w:p>
                          <w:p w14:paraId="285ADF22" w14:textId="389F1BF2" w:rsidR="00D72CB8" w:rsidRPr="00F31B9E" w:rsidRDefault="00D72CB8" w:rsidP="009E49A6">
                            <w:pPr>
                              <w:tabs>
                                <w:tab w:val="left" w:pos="284"/>
                              </w:tabs>
                              <w:rPr>
                                <w:color w:val="FFFFFF" w:themeColor="background1"/>
                              </w:rPr>
                            </w:pPr>
                            <w:bookmarkStart w:id="17" w:name="OLE_LINK37"/>
                            <w:bookmarkStart w:id="18" w:name="OLE_LINK38"/>
                            <w:bookmarkStart w:id="19" w:name="_Hlk429915904"/>
                            <w:bookmarkStart w:id="20" w:name="OLE_LINK15"/>
                            <w:bookmarkStart w:id="21" w:name="OLE_LINK16"/>
                            <w:bookmarkStart w:id="22" w:name="_Hlk429988887"/>
                            <w:r>
                              <w:rPr>
                                <w:color w:val="FFFFFF" w:themeColor="background1"/>
                              </w:rPr>
                              <w:t xml:space="preserve">Occupant eligibility and the legality of offering support </w:t>
                            </w:r>
                            <w:bookmarkEnd w:id="11"/>
                            <w:bookmarkEnd w:id="12"/>
                            <w:bookmarkEnd w:id="13"/>
                            <w:bookmarkEnd w:id="14"/>
                            <w:bookmarkEnd w:id="15"/>
                            <w:bookmarkEnd w:id="16"/>
                            <w:bookmarkEnd w:id="17"/>
                            <w:bookmarkEnd w:id="18"/>
                            <w:bookmarkEnd w:id="19"/>
                            <w:bookmarkEnd w:id="20"/>
                            <w:bookmarkEnd w:id="21"/>
                            <w:bookmarkEnd w:id="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41" type="#_x0000_t202" style="position:absolute;margin-left:95.85pt;margin-top:63.8pt;width:173.2pt;height:50.9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" fillcolor="#a5a5a5 [2092]" stroked="f" strokeweight=".5pt">
                <v:textbox>
                  <w:txbxContent>
                    <w:p w14:paraId="454CA4CB" w14:textId="12C9DA33" w:rsidR="00D72CB8" w:rsidRPr="00F31B9E" w:rsidRDefault="00D72CB8" w:rsidP="009E49A6">
                      <w:pPr>
                        <w:tabs>
                          <w:tab w:val="left" w:pos="284"/>
                        </w:tabs>
                        <w:rPr>
                          <w:b/>
                          <w:color w:val="FFFFFF" w:themeColor="background1"/>
                        </w:rPr>
                      </w:pPr>
                      <w:r w:rsidRPr="00F31B9E">
                        <w:rPr>
                          <w:b/>
                          <w:color w:val="FFFFFF" w:themeColor="background1"/>
                        </w:rPr>
                        <w:t>1.</w:t>
                      </w:r>
                      <w:r w:rsidRPr="00F31B9E">
                        <w:rPr>
                          <w:b/>
                          <w:color w:val="FFFFFF" w:themeColor="background1"/>
                        </w:rPr>
                        <w:tab/>
                      </w:r>
                      <w:bookmarkStart w:id="32" w:name="OLE_LINK71"/>
                      <w:bookmarkStart w:id="33" w:name="OLE_LINK72"/>
                      <w:bookmarkStart w:id="34" w:name="_Hlk430014057"/>
                      <w:bookmarkStart w:id="35" w:name="OLE_LINK76"/>
                      <w:bookmarkStart w:id="36" w:name="OLE_LINK77"/>
                      <w:bookmarkStart w:id="37" w:name="_Hlk430182410"/>
                      <w:r>
                        <w:rPr>
                          <w:b/>
                          <w:color w:val="FFFFFF" w:themeColor="background1"/>
                        </w:rPr>
                        <w:t>Occupant/b</w:t>
                      </w:r>
                      <w:r w:rsidRPr="00F31B9E">
                        <w:rPr>
                          <w:b/>
                          <w:color w:val="FFFFFF" w:themeColor="background1"/>
                        </w:rPr>
                        <w:t>uilding status</w:t>
                      </w:r>
                    </w:p>
                    <w:p w14:paraId="285ADF22" w14:textId="389F1BF2" w:rsidR="00D72CB8" w:rsidRPr="00F31B9E" w:rsidRDefault="00D72CB8" w:rsidP="009E49A6">
                      <w:pPr>
                        <w:tabs>
                          <w:tab w:val="left" w:pos="284"/>
                        </w:tabs>
                        <w:rPr>
                          <w:color w:val="FFFFFF" w:themeColor="background1"/>
                        </w:rPr>
                      </w:pPr>
                      <w:bookmarkStart w:id="38" w:name="OLE_LINK37"/>
                      <w:bookmarkStart w:id="39" w:name="OLE_LINK38"/>
                      <w:bookmarkStart w:id="40" w:name="_Hlk429915904"/>
                      <w:bookmarkStart w:id="41" w:name="OLE_LINK15"/>
                      <w:bookmarkStart w:id="42" w:name="OLE_LINK16"/>
                      <w:bookmarkStart w:id="43" w:name="_Hlk429988887"/>
                      <w:r>
                        <w:rPr>
                          <w:color w:val="FFFFFF" w:themeColor="background1"/>
                        </w:rPr>
                        <w:t xml:space="preserve">Occupant eligibility and the legality of offering support </w:t>
                      </w:r>
                      <w:bookmarkEnd w:id="32"/>
                      <w:bookmarkEnd w:id="33"/>
                      <w:bookmarkEnd w:id="34"/>
                      <w:bookmarkEnd w:id="35"/>
                      <w:bookmarkEnd w:id="36"/>
                      <w:bookmarkEnd w:id="37"/>
                      <w:bookmarkEnd w:id="38"/>
                      <w:bookmarkEnd w:id="39"/>
                      <w:bookmarkEnd w:id="40"/>
                      <w:bookmarkEnd w:id="41"/>
                      <w:bookmarkEnd w:id="42"/>
                      <w:bookmarkEnd w:id="43"/>
                    </w:p>
                  </w:txbxContent>
                </v:textbox>
              </v:shape>
            </w:pict>
          </mc:Fallback>
        </mc:AlternateContent>
      </w:r>
      <w:r w:rsidR="009E49A6">
        <w:rPr>
          <w:rStyle w:val="Heading3Char"/>
          <w:rFonts w:cs="Arial"/>
        </w:rPr>
        <w:br w:type="page"/>
      </w:r>
    </w:p>
    <w:p w14:paraId="37AD6B89" w14:textId="243F7E63" w:rsidR="00A53CED" w:rsidRDefault="00ED1929">
      <w:pPr>
        <w:spacing w:after="200"/>
        <w:rPr>
          <w:rStyle w:val="Heading3Char"/>
          <w:rFonts w:cs="Arial"/>
        </w:rPr>
      </w:pPr>
      <w:r>
        <w:rPr>
          <w:rFonts w:eastAsiaTheme="majorEastAsia"/>
          <w:b/>
          <w:noProof/>
          <w:color w:val="000000" w:themeColor="text1"/>
          <w:lang w:val="en-US" w:eastAsia="en-US"/>
        </w:rPr>
        <w:lastRenderedPageBreak/>
        <mc:AlternateContent>
          <mc:Choice Requires="wps">
            <w:drawing>
              <wp:anchor distT="0" distB="0" distL="114300" distR="114300" simplePos="0" relativeHeight="251871232" behindDoc="0" locked="0" layoutInCell="1" allowOverlap="1" wp14:anchorId="3E1EFBAD" wp14:editId="43944A2D">
                <wp:simplePos x="0" y="0"/>
                <wp:positionH relativeFrom="column">
                  <wp:posOffset>-958215</wp:posOffset>
                </wp:positionH>
                <wp:positionV relativeFrom="paragraph">
                  <wp:posOffset>6141085</wp:posOffset>
                </wp:positionV>
                <wp:extent cx="8739505" cy="297180"/>
                <wp:effectExtent l="0" t="0" r="4445" b="7620"/>
                <wp:wrapNone/>
                <wp:docPr id="11" name="Text Box 11"/>
                <wp:cNvGraphicFramePr/>
                <a:graphic xmlns:a="http://schemas.openxmlformats.org/drawingml/2006/main">
                  <a:graphicData uri="http://schemas.microsoft.com/office/word/2010/wordprocessingShape">
                    <wps:wsp>
                      <wps:cNvSpPr txBox="1"/>
                      <wps:spPr>
                        <a:xfrm>
                          <a:off x="0" y="0"/>
                          <a:ext cx="8739505"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1D2D0" w14:textId="05A2568A" w:rsidR="00D72CB8" w:rsidRDefault="00D72CB8" w:rsidP="00124A3F">
                            <w:pPr>
                              <w:rPr>
                                <w:color w:val="000000" w:themeColor="text1"/>
                                <w:sz w:val="20"/>
                              </w:rPr>
                            </w:pPr>
                            <w:r w:rsidRPr="00124A3F">
                              <w:rPr>
                                <w:sz w:val="20"/>
                                <w:szCs w:val="20"/>
                                <w:vertAlign w:val="superscript"/>
                              </w:rPr>
                              <w:t>1.</w:t>
                            </w:r>
                            <w:r>
                              <w:rPr>
                                <w:sz w:val="20"/>
                                <w:szCs w:val="20"/>
                              </w:rPr>
                              <w:t xml:space="preserve">    Adequacy in shelter is defined in the </w:t>
                            </w:r>
                            <w:hyperlink r:id="rId14" w:history="1">
                              <w:r>
                                <w:rPr>
                                  <w:rStyle w:val="Hyperlink"/>
                                  <w:sz w:val="20"/>
                                </w:rPr>
                                <w:t>Sphere Project Humanitarian Charter and Minimum Standards in Humanitarian Response</w:t>
                              </w:r>
                            </w:hyperlink>
                            <w:r>
                              <w:rPr>
                                <w:color w:val="000000" w:themeColor="text1"/>
                                <w:sz w:val="20"/>
                              </w:rPr>
                              <w:t>.</w:t>
                            </w:r>
                          </w:p>
                          <w:p w14:paraId="315DA96B" w14:textId="6936BD3E" w:rsidR="00D72CB8" w:rsidRPr="0043116B" w:rsidRDefault="00D72CB8" w:rsidP="00124A3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2" type="#_x0000_t202" style="position:absolute;margin-left:-75.45pt;margin-top:483.55pt;width:688.15pt;height:23.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" fillcolor="white [3201]" stroked="f" strokeweight=".5pt">
                <v:textbox>
                  <w:txbxContent>
                    <w:p w14:paraId="4C01D2D0" w14:textId="05A2568A" w:rsidR="00D72CB8" w:rsidRDefault="00D72CB8" w:rsidP="00124A3F">
                      <w:pPr>
                        <w:rPr>
                          <w:color w:val="000000" w:themeColor="text1"/>
                          <w:sz w:val="20"/>
                        </w:rPr>
                      </w:pPr>
                      <w:r w:rsidRPr="00124A3F">
                        <w:rPr>
                          <w:sz w:val="20"/>
                          <w:szCs w:val="20"/>
                          <w:vertAlign w:val="superscript"/>
                        </w:rPr>
                        <w:t>1.</w:t>
                      </w:r>
                      <w:r>
                        <w:rPr>
                          <w:sz w:val="20"/>
                          <w:szCs w:val="20"/>
                        </w:rPr>
                        <w:t xml:space="preserve">    Adequacy in shelter is defined in the </w:t>
                      </w:r>
                      <w:hyperlink r:id="rId15" w:history="1">
                        <w:r>
                          <w:rPr>
                            <w:rStyle w:val="Hyperlink"/>
                            <w:sz w:val="20"/>
                          </w:rPr>
                          <w:t>Sphere Project Humanitarian Charter and Minimum Standards in Humanitarian Response</w:t>
                        </w:r>
                      </w:hyperlink>
                      <w:r>
                        <w:rPr>
                          <w:color w:val="000000" w:themeColor="text1"/>
                          <w:sz w:val="20"/>
                        </w:rPr>
                        <w:t>.</w:t>
                      </w:r>
                    </w:p>
                    <w:p w14:paraId="315DA96B" w14:textId="6936BD3E" w:rsidR="00D72CB8" w:rsidRPr="0043116B" w:rsidRDefault="00D72CB8" w:rsidP="00124A3F">
                      <w:pPr>
                        <w:rPr>
                          <w:sz w:val="20"/>
                          <w:szCs w:val="20"/>
                        </w:rPr>
                      </w:pPr>
                    </w:p>
                  </w:txbxContent>
                </v:textbox>
              </v:shape>
            </w:pict>
          </mc:Fallback>
        </mc:AlternateContent>
      </w:r>
      <w:r w:rsidRPr="00DE370F">
        <w:rPr>
          <w:rStyle w:val="Heading3Char"/>
          <w:rFonts w:cs="Arial"/>
          <w:noProof/>
          <w:lang w:val="en-US" w:eastAsia="en-US"/>
        </w:rPr>
        <mc:AlternateContent>
          <mc:Choice Requires="wps">
            <w:drawing>
              <wp:anchor distT="0" distB="0" distL="114300" distR="114300" simplePos="0" relativeHeight="251643889" behindDoc="0" locked="0" layoutInCell="1" allowOverlap="1" wp14:anchorId="380286FF" wp14:editId="63BC3F75">
                <wp:simplePos x="0" y="0"/>
                <wp:positionH relativeFrom="column">
                  <wp:posOffset>-919480</wp:posOffset>
                </wp:positionH>
                <wp:positionV relativeFrom="paragraph">
                  <wp:posOffset>205740</wp:posOffset>
                </wp:positionV>
                <wp:extent cx="9239250" cy="561975"/>
                <wp:effectExtent l="0" t="0" r="0" b="9525"/>
                <wp:wrapNone/>
                <wp:docPr id="294" name="Text Box 294"/>
                <wp:cNvGraphicFramePr/>
                <a:graphic xmlns:a="http://schemas.openxmlformats.org/drawingml/2006/main">
                  <a:graphicData uri="http://schemas.microsoft.com/office/word/2010/wordprocessingShape">
                    <wps:wsp>
                      <wps:cNvSpPr txBox="1"/>
                      <wps:spPr>
                        <a:xfrm>
                          <a:off x="0" y="0"/>
                          <a:ext cx="9239250"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89E7E5" w14:textId="22F6CA46" w:rsidR="00D72CB8" w:rsidRPr="0043116B" w:rsidRDefault="00D72CB8" w:rsidP="005257A0">
                            <w:pPr>
                              <w:rPr>
                                <w:sz w:val="20"/>
                                <w:szCs w:val="20"/>
                              </w:rPr>
                            </w:pPr>
                            <w:r>
                              <w:rPr>
                                <w:sz w:val="20"/>
                                <w:szCs w:val="20"/>
                              </w:rPr>
                              <w:t xml:space="preserve">An occupant survey should be undertaken to determine the vulnerability and need of assistance of families at each </w:t>
                            </w:r>
                            <w:r w:rsidR="00B72B16">
                              <w:rPr>
                                <w:sz w:val="20"/>
                                <w:szCs w:val="20"/>
                              </w:rPr>
                              <w:t>site</w:t>
                            </w:r>
                            <w:r>
                              <w:rPr>
                                <w:sz w:val="20"/>
                                <w:szCs w:val="20"/>
                              </w:rPr>
                              <w:t xml:space="preserve">, to determine the priority of intervention. Proof of ownership of the building must also be determined. If the owner is present, proof can be through: </w:t>
                            </w:r>
                            <w:r w:rsidRPr="005257A0">
                              <w:rPr>
                                <w:sz w:val="20"/>
                                <w:szCs w:val="20"/>
                              </w:rPr>
                              <w:t>a. title-deed</w:t>
                            </w:r>
                            <w:r>
                              <w:rPr>
                                <w:sz w:val="20"/>
                                <w:szCs w:val="20"/>
                              </w:rPr>
                              <w:t xml:space="preserve">; </w:t>
                            </w:r>
                            <w:r w:rsidRPr="005257A0">
                              <w:rPr>
                                <w:sz w:val="20"/>
                                <w:szCs w:val="20"/>
                              </w:rPr>
                              <w:t>b. electricity bill</w:t>
                            </w:r>
                            <w:r>
                              <w:rPr>
                                <w:sz w:val="20"/>
                                <w:szCs w:val="20"/>
                              </w:rPr>
                              <w:t xml:space="preserve">; </w:t>
                            </w:r>
                            <w:r w:rsidRPr="005257A0">
                              <w:rPr>
                                <w:sz w:val="20"/>
                                <w:szCs w:val="20"/>
                              </w:rPr>
                              <w:t>c. support letter from sub-district manager</w:t>
                            </w:r>
                            <w:r>
                              <w:rPr>
                                <w:sz w:val="20"/>
                                <w:szCs w:val="20"/>
                              </w:rPr>
                              <w:t xml:space="preserve">; </w:t>
                            </w:r>
                            <w:r w:rsidRPr="005257A0">
                              <w:rPr>
                                <w:sz w:val="20"/>
                                <w:szCs w:val="20"/>
                              </w:rPr>
                              <w:t xml:space="preserve">d. support letter from </w:t>
                            </w:r>
                            <w:proofErr w:type="spellStart"/>
                            <w:r w:rsidRPr="005257A0">
                              <w:rPr>
                                <w:sz w:val="20"/>
                                <w:szCs w:val="20"/>
                              </w:rPr>
                              <w:t>mukhtar</w:t>
                            </w:r>
                            <w:proofErr w:type="spellEnd"/>
                            <w:r>
                              <w:rPr>
                                <w:sz w:val="20"/>
                                <w:szCs w:val="20"/>
                              </w:rPr>
                              <w:t xml:space="preserve">; </w:t>
                            </w:r>
                            <w:r w:rsidRPr="005257A0">
                              <w:rPr>
                                <w:sz w:val="20"/>
                                <w:szCs w:val="20"/>
                              </w:rPr>
                              <w:t>e. support letter from sub-district/village council</w:t>
                            </w:r>
                            <w:r>
                              <w:rPr>
                                <w:sz w:val="20"/>
                                <w:szCs w:val="20"/>
                              </w:rPr>
                              <w:t>. If not present, permission must be sought, such as from d and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4" o:spid="_x0000_s1043" type="#_x0000_t202" style="position:absolute;margin-left:-72.4pt;margin-top:16.2pt;width:727.5pt;height:44.25pt;z-index:2516438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" fillcolor="white [3201]" stroked="f" strokeweight=".5pt">
                <v:textbox>
                  <w:txbxContent>
                    <w:p w14:paraId="5189E7E5" w14:textId="22F6CA46" w:rsidR="00D72CB8" w:rsidRPr="0043116B" w:rsidRDefault="00D72CB8" w:rsidP="005257A0">
                      <w:pPr>
                        <w:rPr>
                          <w:sz w:val="20"/>
                          <w:szCs w:val="20"/>
                        </w:rPr>
                      </w:pPr>
                      <w:r>
                        <w:rPr>
                          <w:sz w:val="20"/>
                          <w:szCs w:val="20"/>
                        </w:rPr>
                        <w:t xml:space="preserve">An occupant survey should be undertaken to determine the vulnerability and need of assistance of families at each </w:t>
                      </w:r>
                      <w:r w:rsidR="00B72B16">
                        <w:rPr>
                          <w:sz w:val="20"/>
                          <w:szCs w:val="20"/>
                        </w:rPr>
                        <w:t>site</w:t>
                      </w:r>
                      <w:r>
                        <w:rPr>
                          <w:sz w:val="20"/>
                          <w:szCs w:val="20"/>
                        </w:rPr>
                        <w:t xml:space="preserve">, to determine the priority of intervention. Proof of ownership of the building must also be determined. If the owner is present, proof can be through: </w:t>
                      </w:r>
                      <w:r w:rsidRPr="005257A0">
                        <w:rPr>
                          <w:sz w:val="20"/>
                          <w:szCs w:val="20"/>
                        </w:rPr>
                        <w:t>a. title-deed</w:t>
                      </w:r>
                      <w:r>
                        <w:rPr>
                          <w:sz w:val="20"/>
                          <w:szCs w:val="20"/>
                        </w:rPr>
                        <w:t xml:space="preserve">; </w:t>
                      </w:r>
                      <w:r w:rsidRPr="005257A0">
                        <w:rPr>
                          <w:sz w:val="20"/>
                          <w:szCs w:val="20"/>
                        </w:rPr>
                        <w:t>b. electricity bill</w:t>
                      </w:r>
                      <w:r>
                        <w:rPr>
                          <w:sz w:val="20"/>
                          <w:szCs w:val="20"/>
                        </w:rPr>
                        <w:t xml:space="preserve">; </w:t>
                      </w:r>
                      <w:r w:rsidRPr="005257A0">
                        <w:rPr>
                          <w:sz w:val="20"/>
                          <w:szCs w:val="20"/>
                        </w:rPr>
                        <w:t>c. support letter from sub-district manager</w:t>
                      </w:r>
                      <w:r>
                        <w:rPr>
                          <w:sz w:val="20"/>
                          <w:szCs w:val="20"/>
                        </w:rPr>
                        <w:t xml:space="preserve">; </w:t>
                      </w:r>
                      <w:r w:rsidRPr="005257A0">
                        <w:rPr>
                          <w:sz w:val="20"/>
                          <w:szCs w:val="20"/>
                        </w:rPr>
                        <w:t>d. support letter from mukhtar</w:t>
                      </w:r>
                      <w:r>
                        <w:rPr>
                          <w:sz w:val="20"/>
                          <w:szCs w:val="20"/>
                        </w:rPr>
                        <w:t xml:space="preserve">; </w:t>
                      </w:r>
                      <w:r w:rsidRPr="005257A0">
                        <w:rPr>
                          <w:sz w:val="20"/>
                          <w:szCs w:val="20"/>
                        </w:rPr>
                        <w:t>e. support letter from sub-district/village council</w:t>
                      </w:r>
                      <w:r>
                        <w:rPr>
                          <w:sz w:val="20"/>
                          <w:szCs w:val="20"/>
                        </w:rPr>
                        <w:t>. If not present, permission must be sought, such as from d and e.</w:t>
                      </w:r>
                    </w:p>
                  </w:txbxContent>
                </v:textbox>
              </v:shape>
            </w:pict>
          </mc:Fallback>
        </mc:AlternateContent>
      </w:r>
      <w:r w:rsidRPr="00DE370F">
        <w:rPr>
          <w:rStyle w:val="Heading3Char"/>
          <w:rFonts w:cs="Arial"/>
          <w:noProof/>
          <w:lang w:val="en-US" w:eastAsia="en-US"/>
        </w:rPr>
        <mc:AlternateContent>
          <mc:Choice Requires="wps">
            <w:drawing>
              <wp:anchor distT="0" distB="0" distL="114300" distR="114300" simplePos="0" relativeHeight="251919360" behindDoc="0" locked="0" layoutInCell="1" allowOverlap="1" wp14:anchorId="207DDB3F" wp14:editId="215AC14B">
                <wp:simplePos x="0" y="0"/>
                <wp:positionH relativeFrom="column">
                  <wp:posOffset>-1352550</wp:posOffset>
                </wp:positionH>
                <wp:positionV relativeFrom="paragraph">
                  <wp:posOffset>804545</wp:posOffset>
                </wp:positionV>
                <wp:extent cx="342265" cy="180340"/>
                <wp:effectExtent l="133350" t="38100" r="19685" b="86360"/>
                <wp:wrapNone/>
                <wp:docPr id="298" name="Down Arrow 298"/>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8" o:spid="_x0000_s1026" type="#_x0000_t67" style="position:absolute;margin-left:-106.5pt;margin-top:63.35pt;width:26.95pt;height:14.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" adj="10800" filled="f" strokecolor="#a5a5a5 [2092]" strokeweight="3pt">
                <v:shadow on="t" color="black" opacity="22937f" origin=",.5" offset="0,.63889mm"/>
              </v:shape>
            </w:pict>
          </mc:Fallback>
        </mc:AlternateContent>
      </w:r>
      <w:r w:rsidRPr="00DE370F">
        <w:rPr>
          <w:rStyle w:val="Heading3Char"/>
          <w:rFonts w:cs="Arial"/>
          <w:noProof/>
          <w:lang w:val="en-US" w:eastAsia="en-US"/>
        </w:rPr>
        <mc:AlternateContent>
          <mc:Choice Requires="wps">
            <w:drawing>
              <wp:anchor distT="0" distB="0" distL="114300" distR="114300" simplePos="0" relativeHeight="251920384" behindDoc="0" locked="0" layoutInCell="1" allowOverlap="1" wp14:anchorId="12E5EFF2" wp14:editId="67A789B5">
                <wp:simplePos x="0" y="0"/>
                <wp:positionH relativeFrom="column">
                  <wp:posOffset>-936625</wp:posOffset>
                </wp:positionH>
                <wp:positionV relativeFrom="paragraph">
                  <wp:posOffset>766445</wp:posOffset>
                </wp:positionV>
                <wp:extent cx="9239250" cy="255905"/>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9239250" cy="255905"/>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47E93C" w14:textId="105097DA" w:rsidR="00D72CB8" w:rsidRPr="002966BC" w:rsidRDefault="00D72CB8" w:rsidP="00DE370F">
                            <w:pPr>
                              <w:tabs>
                                <w:tab w:val="left" w:pos="284"/>
                              </w:tabs>
                              <w:rPr>
                                <w:color w:val="FFFFFF" w:themeColor="background1"/>
                              </w:rPr>
                            </w:pPr>
                            <w:bookmarkStart w:id="23" w:name="OLE_LINK44"/>
                            <w:bookmarkStart w:id="24" w:name="OLE_LINK45"/>
                            <w:proofErr w:type="gramStart"/>
                            <w:r>
                              <w:rPr>
                                <w:b/>
                                <w:color w:val="FFFFFF" w:themeColor="background1"/>
                              </w:rPr>
                              <w:t>2.</w:t>
                            </w:r>
                            <w:proofErr w:type="spellStart"/>
                            <w:r>
                              <w:rPr>
                                <w:b/>
                                <w:color w:val="FFFFFF" w:themeColor="background1"/>
                              </w:rPr>
                              <w:t>a</w:t>
                            </w:r>
                            <w:proofErr w:type="spellEnd"/>
                            <w:proofErr w:type="gramEnd"/>
                            <w:r>
                              <w:rPr>
                                <w:b/>
                                <w:color w:val="FFFFFF" w:themeColor="background1"/>
                              </w:rPr>
                              <w:t xml:space="preserve"> </w:t>
                            </w:r>
                            <w:bookmarkStart w:id="25" w:name="OLE_LINK50"/>
                            <w:bookmarkStart w:id="26" w:name="OLE_LINK51"/>
                            <w:bookmarkStart w:id="27" w:name="OLE_LINK52"/>
                            <w:bookmarkStart w:id="28" w:name="OLE_LINK53"/>
                            <w:r w:rsidRPr="00B1447F">
                              <w:rPr>
                                <w:b/>
                                <w:color w:val="FFFFFF" w:themeColor="background1"/>
                              </w:rPr>
                              <w:t>Owner present</w:t>
                            </w:r>
                            <w:bookmarkEnd w:id="23"/>
                            <w:bookmarkEnd w:id="24"/>
                            <w:r>
                              <w:rPr>
                                <w:b/>
                                <w:color w:val="FFFFFF" w:themeColor="background1"/>
                              </w:rPr>
                              <w:t>: o</w:t>
                            </w:r>
                            <w:r>
                              <w:rPr>
                                <w:color w:val="FFFFFF" w:themeColor="background1"/>
                              </w:rPr>
                              <w:t xml:space="preserve">ccupancy agreement between owner &amp; occupants                              </w:t>
                            </w:r>
                            <w:bookmarkStart w:id="29" w:name="OLE_LINK36"/>
                            <w:bookmarkStart w:id="30" w:name="OLE_LINK43"/>
                            <w:bookmarkEnd w:id="25"/>
                            <w:bookmarkEnd w:id="26"/>
                            <w:bookmarkEnd w:id="27"/>
                            <w:bookmarkEnd w:id="28"/>
                            <w:r>
                              <w:rPr>
                                <w:color w:val="FFFFFF" w:themeColor="background1"/>
                              </w:rPr>
                              <w:fldChar w:fldCharType="begin"/>
                            </w:r>
                            <w:r>
                              <w:rPr>
                                <w:color w:val="FFFFFF" w:themeColor="background1"/>
                              </w:rPr>
                              <w:instrText xml:space="preserve"> HYPERLINK  \l "Annex_2a" </w:instrText>
                            </w:r>
                            <w:r>
                              <w:rPr>
                                <w:color w:val="FFFFFF" w:themeColor="background1"/>
                              </w:rPr>
                              <w:fldChar w:fldCharType="separate"/>
                            </w:r>
                            <w:r w:rsidRPr="009B6285">
                              <w:rPr>
                                <w:rStyle w:val="Hyperlink"/>
                              </w:rPr>
                              <w:t>See Annex 2.a for guidance and examples</w:t>
                            </w:r>
                            <w:bookmarkEnd w:id="29"/>
                            <w:bookmarkEnd w:id="30"/>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44" type="#_x0000_t202" style="position:absolute;margin-left:-73.75pt;margin-top:60.35pt;width:727.5pt;height:20.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" fillcolor="#a5a5a5 [2092]" stroked="f" strokeweight=".5pt">
                <v:textbox>
                  <w:txbxContent>
                    <w:p w14:paraId="7E47E93C" w14:textId="105097DA" w:rsidR="00D72CB8" w:rsidRPr="002966BC" w:rsidRDefault="00D72CB8" w:rsidP="00DE370F">
                      <w:pPr>
                        <w:tabs>
                          <w:tab w:val="left" w:pos="284"/>
                        </w:tabs>
                        <w:rPr>
                          <w:color w:val="FFFFFF" w:themeColor="background1"/>
                        </w:rPr>
                      </w:pPr>
                      <w:bookmarkStart w:id="52" w:name="OLE_LINK44"/>
                      <w:bookmarkStart w:id="53" w:name="OLE_LINK45"/>
                      <w:proofErr w:type="gramStart"/>
                      <w:r>
                        <w:rPr>
                          <w:b/>
                          <w:color w:val="FFFFFF" w:themeColor="background1"/>
                        </w:rPr>
                        <w:t>2.</w:t>
                      </w:r>
                      <w:proofErr w:type="spellStart"/>
                      <w:r>
                        <w:rPr>
                          <w:b/>
                          <w:color w:val="FFFFFF" w:themeColor="background1"/>
                        </w:rPr>
                        <w:t>a</w:t>
                      </w:r>
                      <w:proofErr w:type="spellEnd"/>
                      <w:proofErr w:type="gramEnd"/>
                      <w:r>
                        <w:rPr>
                          <w:b/>
                          <w:color w:val="FFFFFF" w:themeColor="background1"/>
                        </w:rPr>
                        <w:t xml:space="preserve"> </w:t>
                      </w:r>
                      <w:bookmarkStart w:id="54" w:name="OLE_LINK50"/>
                      <w:bookmarkStart w:id="55" w:name="OLE_LINK51"/>
                      <w:bookmarkStart w:id="56" w:name="OLE_LINK52"/>
                      <w:bookmarkStart w:id="57" w:name="OLE_LINK53"/>
                      <w:r w:rsidRPr="00B1447F">
                        <w:rPr>
                          <w:b/>
                          <w:color w:val="FFFFFF" w:themeColor="background1"/>
                        </w:rPr>
                        <w:t>Owner present</w:t>
                      </w:r>
                      <w:bookmarkEnd w:id="52"/>
                      <w:bookmarkEnd w:id="53"/>
                      <w:r>
                        <w:rPr>
                          <w:b/>
                          <w:color w:val="FFFFFF" w:themeColor="background1"/>
                        </w:rPr>
                        <w:t>: o</w:t>
                      </w:r>
                      <w:r>
                        <w:rPr>
                          <w:color w:val="FFFFFF" w:themeColor="background1"/>
                        </w:rPr>
                        <w:t xml:space="preserve">ccupancy agreement between owner &amp; occupants                              </w:t>
                      </w:r>
                      <w:bookmarkStart w:id="58" w:name="OLE_LINK36"/>
                      <w:bookmarkStart w:id="59" w:name="OLE_LINK43"/>
                      <w:bookmarkEnd w:id="54"/>
                      <w:bookmarkEnd w:id="55"/>
                      <w:bookmarkEnd w:id="56"/>
                      <w:bookmarkEnd w:id="57"/>
                      <w:r>
                        <w:rPr>
                          <w:color w:val="FFFFFF" w:themeColor="background1"/>
                        </w:rPr>
                        <w:fldChar w:fldCharType="begin"/>
                      </w:r>
                      <w:r>
                        <w:rPr>
                          <w:color w:val="FFFFFF" w:themeColor="background1"/>
                        </w:rPr>
                        <w:instrText xml:space="preserve"> HYPERLINK  \l "Annex_2a" </w:instrText>
                      </w:r>
                      <w:r>
                        <w:rPr>
                          <w:color w:val="FFFFFF" w:themeColor="background1"/>
                        </w:rPr>
                        <w:fldChar w:fldCharType="separate"/>
                      </w:r>
                      <w:r w:rsidRPr="009B6285">
                        <w:rPr>
                          <w:rStyle w:val="Hyperlink"/>
                        </w:rPr>
                        <w:t>See Annex 2.a for guidance and examples</w:t>
                      </w:r>
                      <w:bookmarkEnd w:id="58"/>
                      <w:bookmarkEnd w:id="59"/>
                      <w:r>
                        <w:rPr>
                          <w:color w:val="FFFFFF" w:themeColor="background1"/>
                        </w:rPr>
                        <w:fldChar w:fldCharType="end"/>
                      </w:r>
                    </w:p>
                  </w:txbxContent>
                </v:textbox>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650039" behindDoc="0" locked="0" layoutInCell="1" allowOverlap="1" wp14:anchorId="28EFEA03" wp14:editId="50BC6CD2">
                <wp:simplePos x="0" y="0"/>
                <wp:positionH relativeFrom="column">
                  <wp:posOffset>-1344930</wp:posOffset>
                </wp:positionH>
                <wp:positionV relativeFrom="paragraph">
                  <wp:posOffset>1612900</wp:posOffset>
                </wp:positionV>
                <wp:extent cx="342265" cy="180340"/>
                <wp:effectExtent l="133350" t="38100" r="19685" b="86360"/>
                <wp:wrapNone/>
                <wp:docPr id="355" name="Down Arrow 355"/>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55" o:spid="_x0000_s1026" type="#_x0000_t67" style="position:absolute;margin-left:-105.9pt;margin-top:127pt;width:26.95pt;height:14.2pt;z-index:251650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" adj="10800" filled="f" strokecolor="#a5a5a5 [2092]" strokeweight="3pt">
                <v:shadow on="t" color="black" opacity="22937f" origin=",.5" offset="0,.63889mm"/>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04672" behindDoc="0" locked="0" layoutInCell="1" allowOverlap="1" wp14:anchorId="444E07B1" wp14:editId="60B667E4">
                <wp:simplePos x="0" y="0"/>
                <wp:positionH relativeFrom="column">
                  <wp:posOffset>-929005</wp:posOffset>
                </wp:positionH>
                <wp:positionV relativeFrom="paragraph">
                  <wp:posOffset>5450840</wp:posOffset>
                </wp:positionV>
                <wp:extent cx="9239250" cy="276225"/>
                <wp:effectExtent l="0" t="0" r="0" b="9525"/>
                <wp:wrapNone/>
                <wp:docPr id="349" name="Text Box 349"/>
                <wp:cNvGraphicFramePr/>
                <a:graphic xmlns:a="http://schemas.openxmlformats.org/drawingml/2006/main">
                  <a:graphicData uri="http://schemas.microsoft.com/office/word/2010/wordprocessingShape">
                    <wps:wsp>
                      <wps:cNvSpPr txBox="1"/>
                      <wps:spPr>
                        <a:xfrm>
                          <a:off x="0" y="0"/>
                          <a:ext cx="9239250" cy="276225"/>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6B4F4D" w14:textId="3F5CA0E6" w:rsidR="00D72CB8" w:rsidRPr="00D5153A" w:rsidRDefault="00D72CB8" w:rsidP="00A53CED">
                            <w:pPr>
                              <w:tabs>
                                <w:tab w:val="left" w:pos="284"/>
                              </w:tabs>
                              <w:rPr>
                                <w:b/>
                                <w:color w:val="FFFFFF" w:themeColor="background1"/>
                              </w:rPr>
                            </w:pPr>
                            <w:r>
                              <w:rPr>
                                <w:b/>
                                <w:color w:val="FFFFFF" w:themeColor="background1"/>
                              </w:rPr>
                              <w:t>6.</w:t>
                            </w:r>
                            <w:r>
                              <w:rPr>
                                <w:b/>
                                <w:color w:val="FFFFFF" w:themeColor="background1"/>
                              </w:rPr>
                              <w:tab/>
                            </w:r>
                            <w:bookmarkStart w:id="31" w:name="OLE_LINK64"/>
                            <w:bookmarkStart w:id="32" w:name="OLE_LINK65"/>
                            <w:r>
                              <w:rPr>
                                <w:b/>
                                <w:color w:val="FFFFFF" w:themeColor="background1"/>
                              </w:rPr>
                              <w:t>Satisfaction survey</w:t>
                            </w:r>
                            <w:r>
                              <w:rPr>
                                <w:color w:val="FFFFFF" w:themeColor="background1"/>
                              </w:rPr>
                              <w:t xml:space="preserve">: assessing if occupants are happy with the works                               </w:t>
                            </w:r>
                            <w:bookmarkEnd w:id="31"/>
                            <w:bookmarkEnd w:id="32"/>
                            <w:r>
                              <w:rPr>
                                <w:color w:val="FFFFFF" w:themeColor="background1"/>
                              </w:rPr>
                              <w:fldChar w:fldCharType="begin"/>
                            </w:r>
                            <w:r>
                              <w:rPr>
                                <w:color w:val="FFFFFF" w:themeColor="background1"/>
                              </w:rPr>
                              <w:instrText xml:space="preserve"> HYPERLINK  \l "Annex_6" </w:instrText>
                            </w:r>
                            <w:r>
                              <w:rPr>
                                <w:color w:val="FFFFFF" w:themeColor="background1"/>
                              </w:rPr>
                              <w:fldChar w:fldCharType="separate"/>
                            </w:r>
                            <w:r w:rsidRPr="00FF7676">
                              <w:rPr>
                                <w:rStyle w:val="Hyperlink"/>
                              </w:rPr>
                              <w:t>See Annex 6 for guidance and examples</w:t>
                            </w:r>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45" type="#_x0000_t202" style="position:absolute;margin-left:-73.15pt;margin-top:429.2pt;width:727.5pt;height:21.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" fillcolor="#a5a5a5 [2092]" stroked="f" strokeweight=".5pt">
                <v:textbox>
                  <w:txbxContent>
                    <w:p w14:paraId="6E6B4F4D" w14:textId="3F5CA0E6" w:rsidR="00D72CB8" w:rsidRPr="00D5153A" w:rsidRDefault="00D72CB8" w:rsidP="00A53CED">
                      <w:pPr>
                        <w:tabs>
                          <w:tab w:val="left" w:pos="284"/>
                        </w:tabs>
                        <w:rPr>
                          <w:b/>
                          <w:color w:val="FFFFFF" w:themeColor="background1"/>
                        </w:rPr>
                      </w:pPr>
                      <w:r>
                        <w:rPr>
                          <w:b/>
                          <w:color w:val="FFFFFF" w:themeColor="background1"/>
                        </w:rPr>
                        <w:t>6.</w:t>
                      </w:r>
                      <w:r>
                        <w:rPr>
                          <w:b/>
                          <w:color w:val="FFFFFF" w:themeColor="background1"/>
                        </w:rPr>
                        <w:tab/>
                      </w:r>
                      <w:bookmarkStart w:id="62" w:name="OLE_LINK64"/>
                      <w:bookmarkStart w:id="63" w:name="OLE_LINK65"/>
                      <w:r>
                        <w:rPr>
                          <w:b/>
                          <w:color w:val="FFFFFF" w:themeColor="background1"/>
                        </w:rPr>
                        <w:t>Satisfaction survey</w:t>
                      </w:r>
                      <w:r>
                        <w:rPr>
                          <w:color w:val="FFFFFF" w:themeColor="background1"/>
                        </w:rPr>
                        <w:t xml:space="preserve">: assessing if occupants are happy with the works                               </w:t>
                      </w:r>
                      <w:bookmarkEnd w:id="62"/>
                      <w:bookmarkEnd w:id="63"/>
                      <w:r>
                        <w:rPr>
                          <w:color w:val="FFFFFF" w:themeColor="background1"/>
                        </w:rPr>
                        <w:fldChar w:fldCharType="begin"/>
                      </w:r>
                      <w:r>
                        <w:rPr>
                          <w:color w:val="FFFFFF" w:themeColor="background1"/>
                        </w:rPr>
                        <w:instrText xml:space="preserve"> HYPERLINK  \l "Annex_6" </w:instrText>
                      </w:r>
                      <w:r>
                        <w:rPr>
                          <w:color w:val="FFFFFF" w:themeColor="background1"/>
                        </w:rPr>
                        <w:fldChar w:fldCharType="separate"/>
                      </w:r>
                      <w:r w:rsidRPr="00FF7676">
                        <w:rPr>
                          <w:rStyle w:val="Hyperlink"/>
                        </w:rPr>
                        <w:t>See Annex 6 for guidance and examples</w:t>
                      </w:r>
                      <w:r>
                        <w:rPr>
                          <w:color w:val="FFFFFF" w:themeColor="background1"/>
                        </w:rPr>
                        <w:fldChar w:fldCharType="end"/>
                      </w:r>
                    </w:p>
                  </w:txbxContent>
                </v:textbox>
              </v:shape>
            </w:pict>
          </mc:Fallback>
        </mc:AlternateContent>
      </w:r>
      <w:r>
        <w:rPr>
          <w:rFonts w:eastAsiaTheme="majorEastAsia"/>
          <w:b/>
          <w:noProof/>
          <w:color w:val="000000" w:themeColor="text1"/>
          <w:lang w:val="en-US" w:eastAsia="en-US"/>
        </w:rPr>
        <mc:AlternateContent>
          <mc:Choice Requires="wps">
            <w:drawing>
              <wp:anchor distT="0" distB="0" distL="114300" distR="114300" simplePos="0" relativeHeight="251850752" behindDoc="0" locked="0" layoutInCell="1" allowOverlap="1" wp14:anchorId="7023FFC3" wp14:editId="5BF4FDB8">
                <wp:simplePos x="0" y="0"/>
                <wp:positionH relativeFrom="column">
                  <wp:posOffset>-926465</wp:posOffset>
                </wp:positionH>
                <wp:positionV relativeFrom="paragraph">
                  <wp:posOffset>4437380</wp:posOffset>
                </wp:positionV>
                <wp:extent cx="9239250" cy="967105"/>
                <wp:effectExtent l="0" t="0" r="0" b="4445"/>
                <wp:wrapNone/>
                <wp:docPr id="388" name="Text Box 388"/>
                <wp:cNvGraphicFramePr/>
                <a:graphic xmlns:a="http://schemas.openxmlformats.org/drawingml/2006/main">
                  <a:graphicData uri="http://schemas.microsoft.com/office/word/2010/wordprocessingShape">
                    <wps:wsp>
                      <wps:cNvSpPr txBox="1"/>
                      <wps:spPr>
                        <a:xfrm>
                          <a:off x="0" y="0"/>
                          <a:ext cx="9239250" cy="9671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4C3A9" w14:textId="22C17C5F" w:rsidR="00D72CB8" w:rsidRPr="0043116B" w:rsidRDefault="00D72CB8" w:rsidP="009526DD">
                            <w:pPr>
                              <w:rPr>
                                <w:sz w:val="20"/>
                                <w:szCs w:val="20"/>
                              </w:rPr>
                            </w:pPr>
                            <w:bookmarkStart w:id="33" w:name="OLE_LINK17"/>
                            <w:bookmarkStart w:id="34" w:name="OLE_LINK18"/>
                            <w:bookmarkStart w:id="35" w:name="_Hlk430010563"/>
                            <w:r>
                              <w:rPr>
                                <w:sz w:val="20"/>
                                <w:szCs w:val="20"/>
                              </w:rPr>
                              <w:t xml:space="preserve">In KR-I, ERC in Erbil, BRHA in Dahuk and CDO in </w:t>
                            </w:r>
                            <w:bookmarkStart w:id="36" w:name="OLE_LINK31"/>
                            <w:bookmarkStart w:id="37" w:name="OLE_LINK32"/>
                            <w:r>
                              <w:rPr>
                                <w:sz w:val="20"/>
                                <w:szCs w:val="20"/>
                              </w:rPr>
                              <w:t xml:space="preserve">Sulaymaniyah </w:t>
                            </w:r>
                            <w:bookmarkEnd w:id="36"/>
                            <w:bookmarkEnd w:id="37"/>
                            <w:r>
                              <w:rPr>
                                <w:sz w:val="20"/>
                                <w:szCs w:val="20"/>
                              </w:rPr>
                              <w:t>should be contacted for all planning and building permissions, as well as for utilities upgrades and hook-ups, such as to electrical and water supplies. A sewage system exists in part of Sulaymaniyah however septic tanks are used in the rest of KR-I. In Centre and South, Government Ministries should be contacted both for permissions and for electrical and water works; whereas municipalities should be contacted concerning sewage, where systems exist. Sphere Project publications should be consulted over standards and indicators agreed</w:t>
                            </w:r>
                            <w:r w:rsidRPr="00A809F6">
                              <w:rPr>
                                <w:sz w:val="20"/>
                                <w:szCs w:val="20"/>
                              </w:rPr>
                              <w:t xml:space="preserve"> </w:t>
                            </w:r>
                            <w:r>
                              <w:rPr>
                                <w:sz w:val="20"/>
                                <w:szCs w:val="20"/>
                              </w:rPr>
                              <w:t xml:space="preserve">appropriate to each governorate. For electricity supply, 4 amps per family </w:t>
                            </w:r>
                            <w:proofErr w:type="gramStart"/>
                            <w:r>
                              <w:rPr>
                                <w:sz w:val="20"/>
                                <w:szCs w:val="20"/>
                              </w:rPr>
                              <w:t>is</w:t>
                            </w:r>
                            <w:proofErr w:type="gramEnd"/>
                            <w:r>
                              <w:rPr>
                                <w:sz w:val="20"/>
                                <w:szCs w:val="20"/>
                              </w:rPr>
                              <w:t xml:space="preserve"> normally used by UNHCR. There are no governmental technical inspections or any systematic materials testing, such as for ready-mix concrete. Technical inspections are normally made by agencies on the basis of scopes of work and bills of quantity. </w:t>
                            </w:r>
                            <w:bookmarkEnd w:id="33"/>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8" o:spid="_x0000_s1046" type="#_x0000_t202" style="position:absolute;margin-left:-72.95pt;margin-top:349.4pt;width:727.5pt;height:76.1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" fillcolor="white [3201]" stroked="f" strokeweight=".5pt">
                <v:textbox>
                  <w:txbxContent>
                    <w:p w14:paraId="4674C3A9" w14:textId="22C17C5F" w:rsidR="00D72CB8" w:rsidRPr="0043116B" w:rsidRDefault="00D72CB8" w:rsidP="009526DD">
                      <w:pPr>
                        <w:rPr>
                          <w:sz w:val="20"/>
                          <w:szCs w:val="20"/>
                        </w:rPr>
                      </w:pPr>
                      <w:bookmarkStart w:id="69" w:name="OLE_LINK17"/>
                      <w:bookmarkStart w:id="70" w:name="OLE_LINK18"/>
                      <w:bookmarkStart w:id="71" w:name="_Hlk430010563"/>
                      <w:r>
                        <w:rPr>
                          <w:sz w:val="20"/>
                          <w:szCs w:val="20"/>
                        </w:rPr>
                        <w:t xml:space="preserve">In KR-I, ERC in Erbil, BRHA in Dahuk and CDO in </w:t>
                      </w:r>
                      <w:bookmarkStart w:id="72" w:name="OLE_LINK31"/>
                      <w:bookmarkStart w:id="73" w:name="OLE_LINK32"/>
                      <w:r>
                        <w:rPr>
                          <w:sz w:val="20"/>
                          <w:szCs w:val="20"/>
                        </w:rPr>
                        <w:t xml:space="preserve">Sulaymaniyah </w:t>
                      </w:r>
                      <w:bookmarkEnd w:id="72"/>
                      <w:bookmarkEnd w:id="73"/>
                      <w:r>
                        <w:rPr>
                          <w:sz w:val="20"/>
                          <w:szCs w:val="20"/>
                        </w:rPr>
                        <w:t>should be contacted for all planning and building permissions, as well as for utilities upgrades and hook-ups, such as to electrical and water supplies. A sewage system exists in part of Sulaymaniyah however septic tanks are used in the rest of KR-I. In Centre and South, Government Ministries should be contacted both for permissions and for electrical and water works; whereas municipalities should be contacted concerning sewage, where systems exist. Sphere Project publications should be consulted over standards and indicators agreed</w:t>
                      </w:r>
                      <w:r w:rsidRPr="00A809F6">
                        <w:rPr>
                          <w:sz w:val="20"/>
                          <w:szCs w:val="20"/>
                        </w:rPr>
                        <w:t xml:space="preserve"> </w:t>
                      </w:r>
                      <w:r>
                        <w:rPr>
                          <w:sz w:val="20"/>
                          <w:szCs w:val="20"/>
                        </w:rPr>
                        <w:t xml:space="preserve">appropriate to each governorate. For electricity supply, 4 amps per family </w:t>
                      </w:r>
                      <w:proofErr w:type="gramStart"/>
                      <w:r>
                        <w:rPr>
                          <w:sz w:val="20"/>
                          <w:szCs w:val="20"/>
                        </w:rPr>
                        <w:t>is</w:t>
                      </w:r>
                      <w:proofErr w:type="gramEnd"/>
                      <w:r>
                        <w:rPr>
                          <w:sz w:val="20"/>
                          <w:szCs w:val="20"/>
                        </w:rPr>
                        <w:t xml:space="preserve"> normally used by UNHCR. There are no governmental technical inspections or any systematic materials testing, such as for ready-mix concrete. Technical inspections are normally made by agencies on the basis of scopes of work and bills of quantity. </w:t>
                      </w:r>
                      <w:bookmarkEnd w:id="69"/>
                      <w:bookmarkEnd w:id="70"/>
                      <w:bookmarkEnd w:id="71"/>
                    </w:p>
                  </w:txbxContent>
                </v:textbox>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24128" behindDoc="0" locked="0" layoutInCell="1" allowOverlap="1" wp14:anchorId="7BAC5D83" wp14:editId="5A8FDBED">
                <wp:simplePos x="0" y="0"/>
                <wp:positionH relativeFrom="column">
                  <wp:posOffset>-1351280</wp:posOffset>
                </wp:positionH>
                <wp:positionV relativeFrom="paragraph">
                  <wp:posOffset>4192270</wp:posOffset>
                </wp:positionV>
                <wp:extent cx="342265" cy="180340"/>
                <wp:effectExtent l="133350" t="38100" r="19685" b="86360"/>
                <wp:wrapNone/>
                <wp:docPr id="367" name="Down Arrow 367"/>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67" o:spid="_x0000_s1026" type="#_x0000_t67" style="position:absolute;margin-left:-106.4pt;margin-top:330.1pt;width:26.95pt;height:14.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" adj="10800" filled="f" strokecolor="#a5a5a5 [2092]" strokeweight="3pt">
                <v:shadow on="t" color="black" opacity="22937f" origin=",.5" offset="0,.63889mm"/>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09792" behindDoc="0" locked="0" layoutInCell="1" allowOverlap="1" wp14:anchorId="70202008" wp14:editId="161263EB">
                <wp:simplePos x="0" y="0"/>
                <wp:positionH relativeFrom="column">
                  <wp:posOffset>-929005</wp:posOffset>
                </wp:positionH>
                <wp:positionV relativeFrom="paragraph">
                  <wp:posOffset>4170045</wp:posOffset>
                </wp:positionV>
                <wp:extent cx="9239250" cy="259715"/>
                <wp:effectExtent l="0" t="0" r="0" b="6985"/>
                <wp:wrapNone/>
                <wp:docPr id="354" name="Text Box 354"/>
                <wp:cNvGraphicFramePr/>
                <a:graphic xmlns:a="http://schemas.openxmlformats.org/drawingml/2006/main">
                  <a:graphicData uri="http://schemas.microsoft.com/office/word/2010/wordprocessingShape">
                    <wps:wsp>
                      <wps:cNvSpPr txBox="1"/>
                      <wps:spPr>
                        <a:xfrm>
                          <a:off x="0" y="0"/>
                          <a:ext cx="9239250" cy="259715"/>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457F1" w14:textId="67A99909" w:rsidR="00D72CB8" w:rsidRPr="00A53CED" w:rsidRDefault="00D72CB8" w:rsidP="00A53CED">
                            <w:pPr>
                              <w:tabs>
                                <w:tab w:val="left" w:pos="284"/>
                              </w:tabs>
                              <w:rPr>
                                <w:b/>
                                <w:color w:val="FFFFFF" w:themeColor="background1"/>
                              </w:rPr>
                            </w:pPr>
                            <w:r>
                              <w:rPr>
                                <w:b/>
                                <w:color w:val="FFFFFF" w:themeColor="background1"/>
                              </w:rPr>
                              <w:t>5.</w:t>
                            </w:r>
                            <w:r>
                              <w:rPr>
                                <w:b/>
                                <w:color w:val="FFFFFF" w:themeColor="background1"/>
                              </w:rPr>
                              <w:tab/>
                              <w:t xml:space="preserve"> </w:t>
                            </w:r>
                            <w:bookmarkStart w:id="38" w:name="OLE_LINK62"/>
                            <w:bookmarkStart w:id="39" w:name="OLE_LINK63"/>
                            <w:r>
                              <w:rPr>
                                <w:b/>
                                <w:color w:val="FFFFFF" w:themeColor="background1"/>
                              </w:rPr>
                              <w:t>Implementation</w:t>
                            </w:r>
                            <w:r>
                              <w:rPr>
                                <w:color w:val="FFFFFF" w:themeColor="background1"/>
                              </w:rPr>
                              <w:t xml:space="preserve">: undertaking the works; technical quality assurance                                  </w:t>
                            </w:r>
                            <w:bookmarkEnd w:id="38"/>
                            <w:bookmarkEnd w:id="39"/>
                            <w:r>
                              <w:rPr>
                                <w:color w:val="FFFFFF" w:themeColor="background1"/>
                              </w:rPr>
                              <w:fldChar w:fldCharType="begin"/>
                            </w:r>
                            <w:r>
                              <w:rPr>
                                <w:color w:val="FFFFFF" w:themeColor="background1"/>
                              </w:rPr>
                              <w:instrText xml:space="preserve"> HYPERLINK  \l "Annex_5" </w:instrText>
                            </w:r>
                            <w:r>
                              <w:rPr>
                                <w:color w:val="FFFFFF" w:themeColor="background1"/>
                              </w:rPr>
                              <w:fldChar w:fldCharType="separate"/>
                            </w:r>
                            <w:r w:rsidRPr="009B6285">
                              <w:rPr>
                                <w:rStyle w:val="Hyperlink"/>
                              </w:rPr>
                              <w:t>See Annex 5 for guidance and examples</w:t>
                            </w:r>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4" o:spid="_x0000_s1047" type="#_x0000_t202" style="position:absolute;margin-left:-73.15pt;margin-top:328.35pt;width:727.5pt;height:20.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" fillcolor="#a5a5a5 [2092]" stroked="f" strokeweight=".5pt">
                <v:textbox>
                  <w:txbxContent>
                    <w:p w14:paraId="14B457F1" w14:textId="67A99909" w:rsidR="00D72CB8" w:rsidRPr="00A53CED" w:rsidRDefault="00D72CB8" w:rsidP="00A53CED">
                      <w:pPr>
                        <w:tabs>
                          <w:tab w:val="left" w:pos="284"/>
                        </w:tabs>
                        <w:rPr>
                          <w:b/>
                          <w:color w:val="FFFFFF" w:themeColor="background1"/>
                        </w:rPr>
                      </w:pPr>
                      <w:r>
                        <w:rPr>
                          <w:b/>
                          <w:color w:val="FFFFFF" w:themeColor="background1"/>
                        </w:rPr>
                        <w:t>5.</w:t>
                      </w:r>
                      <w:r>
                        <w:rPr>
                          <w:b/>
                          <w:color w:val="FFFFFF" w:themeColor="background1"/>
                        </w:rPr>
                        <w:tab/>
                        <w:t xml:space="preserve"> </w:t>
                      </w:r>
                      <w:bookmarkStart w:id="76" w:name="OLE_LINK62"/>
                      <w:bookmarkStart w:id="77" w:name="OLE_LINK63"/>
                      <w:r>
                        <w:rPr>
                          <w:b/>
                          <w:color w:val="FFFFFF" w:themeColor="background1"/>
                        </w:rPr>
                        <w:t>Implementation</w:t>
                      </w:r>
                      <w:r>
                        <w:rPr>
                          <w:color w:val="FFFFFF" w:themeColor="background1"/>
                        </w:rPr>
                        <w:t xml:space="preserve">: undertaking the works; technical quality assurance                                  </w:t>
                      </w:r>
                      <w:bookmarkEnd w:id="76"/>
                      <w:bookmarkEnd w:id="77"/>
                      <w:r>
                        <w:rPr>
                          <w:color w:val="FFFFFF" w:themeColor="background1"/>
                        </w:rPr>
                        <w:fldChar w:fldCharType="begin"/>
                      </w:r>
                      <w:r>
                        <w:rPr>
                          <w:color w:val="FFFFFF" w:themeColor="background1"/>
                        </w:rPr>
                        <w:instrText xml:space="preserve"> HYPERLINK  \l "Annex_5" </w:instrText>
                      </w:r>
                      <w:r>
                        <w:rPr>
                          <w:color w:val="FFFFFF" w:themeColor="background1"/>
                        </w:rPr>
                        <w:fldChar w:fldCharType="separate"/>
                      </w:r>
                      <w:r w:rsidRPr="009B6285">
                        <w:rPr>
                          <w:rStyle w:val="Hyperlink"/>
                        </w:rPr>
                        <w:t>See Annex 5 for guidance and examples</w:t>
                      </w:r>
                      <w:r>
                        <w:rPr>
                          <w:color w:val="FFFFFF" w:themeColor="background1"/>
                        </w:rPr>
                        <w:fldChar w:fldCharType="end"/>
                      </w:r>
                    </w:p>
                  </w:txbxContent>
                </v:textbox>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08768" behindDoc="0" locked="0" layoutInCell="1" allowOverlap="1" wp14:anchorId="391AD4A9" wp14:editId="271CC731">
                <wp:simplePos x="0" y="0"/>
                <wp:positionH relativeFrom="column">
                  <wp:posOffset>-929005</wp:posOffset>
                </wp:positionH>
                <wp:positionV relativeFrom="paragraph">
                  <wp:posOffset>3328035</wp:posOffset>
                </wp:positionV>
                <wp:extent cx="9239250" cy="259080"/>
                <wp:effectExtent l="0" t="0" r="0" b="7620"/>
                <wp:wrapNone/>
                <wp:docPr id="353" name="Text Box 353"/>
                <wp:cNvGraphicFramePr/>
                <a:graphic xmlns:a="http://schemas.openxmlformats.org/drawingml/2006/main">
                  <a:graphicData uri="http://schemas.microsoft.com/office/word/2010/wordprocessingShape">
                    <wps:wsp>
                      <wps:cNvSpPr txBox="1"/>
                      <wps:spPr>
                        <a:xfrm>
                          <a:off x="0" y="0"/>
                          <a:ext cx="9239250" cy="25908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A5C1DD" w14:textId="455035F2" w:rsidR="00D72CB8" w:rsidRPr="00A53CED" w:rsidRDefault="00D72CB8" w:rsidP="00A53CED">
                            <w:pPr>
                              <w:tabs>
                                <w:tab w:val="left" w:pos="284"/>
                              </w:tabs>
                              <w:ind w:right="-96"/>
                              <w:rPr>
                                <w:b/>
                                <w:color w:val="FFFFFF" w:themeColor="background1"/>
                              </w:rPr>
                            </w:pPr>
                            <w:r>
                              <w:rPr>
                                <w:b/>
                                <w:color w:val="FFFFFF" w:themeColor="background1"/>
                              </w:rPr>
                              <w:t>4</w:t>
                            </w:r>
                            <w:r w:rsidRPr="002E76E3">
                              <w:rPr>
                                <w:b/>
                                <w:color w:val="FFFFFF" w:themeColor="background1"/>
                              </w:rPr>
                              <w:t>.</w:t>
                            </w:r>
                            <w:r w:rsidRPr="002E76E3">
                              <w:rPr>
                                <w:b/>
                                <w:color w:val="FFFFFF" w:themeColor="background1"/>
                              </w:rPr>
                              <w:tab/>
                            </w:r>
                            <w:bookmarkStart w:id="40" w:name="OLE_LINK60"/>
                            <w:bookmarkStart w:id="41" w:name="OLE_LINK61"/>
                            <w:r>
                              <w:rPr>
                                <w:b/>
                                <w:color w:val="FFFFFF" w:themeColor="background1"/>
                              </w:rPr>
                              <w:t xml:space="preserve"> </w:t>
                            </w:r>
                            <w:bookmarkStart w:id="42" w:name="OLE_LINK56"/>
                            <w:bookmarkStart w:id="43" w:name="OLE_LINK57"/>
                            <w:r>
                              <w:rPr>
                                <w:b/>
                                <w:color w:val="FFFFFF" w:themeColor="background1"/>
                              </w:rPr>
                              <w:t>Permissions &amp; contracts</w:t>
                            </w:r>
                            <w:r>
                              <w:rPr>
                                <w:color w:val="FFFFFF" w:themeColor="background1"/>
                              </w:rPr>
                              <w:t xml:space="preserve">: planning/building permission; tendering; engaging labour          </w:t>
                            </w:r>
                            <w:bookmarkEnd w:id="40"/>
                            <w:bookmarkEnd w:id="41"/>
                            <w:bookmarkEnd w:id="42"/>
                            <w:bookmarkEnd w:id="43"/>
                            <w:r>
                              <w:rPr>
                                <w:color w:val="FFFFFF" w:themeColor="background1"/>
                              </w:rPr>
                              <w:fldChar w:fldCharType="begin"/>
                            </w:r>
                            <w:r>
                              <w:rPr>
                                <w:color w:val="FFFFFF" w:themeColor="background1"/>
                              </w:rPr>
                              <w:instrText xml:space="preserve"> HYPERLINK  \l "Annex_4" </w:instrText>
                            </w:r>
                            <w:r>
                              <w:rPr>
                                <w:color w:val="FFFFFF" w:themeColor="background1"/>
                              </w:rPr>
                              <w:fldChar w:fldCharType="separate"/>
                            </w:r>
                            <w:r w:rsidRPr="009B6285">
                              <w:rPr>
                                <w:rStyle w:val="Hyperlink"/>
                              </w:rPr>
                              <w:t>See Annex 4 for guidance and examples</w:t>
                            </w:r>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3" o:spid="_x0000_s1048" type="#_x0000_t202" style="position:absolute;margin-left:-73.15pt;margin-top:262.05pt;width:727.5pt;height:20.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" fillcolor="#a5a5a5 [2092]" stroked="f" strokeweight=".5pt">
                <v:textbox>
                  <w:txbxContent>
                    <w:p w14:paraId="37A5C1DD" w14:textId="455035F2" w:rsidR="00D72CB8" w:rsidRPr="00A53CED" w:rsidRDefault="00D72CB8" w:rsidP="00A53CED">
                      <w:pPr>
                        <w:tabs>
                          <w:tab w:val="left" w:pos="284"/>
                        </w:tabs>
                        <w:ind w:right="-96"/>
                        <w:rPr>
                          <w:b/>
                          <w:color w:val="FFFFFF" w:themeColor="background1"/>
                        </w:rPr>
                      </w:pPr>
                      <w:r>
                        <w:rPr>
                          <w:b/>
                          <w:color w:val="FFFFFF" w:themeColor="background1"/>
                        </w:rPr>
                        <w:t>4</w:t>
                      </w:r>
                      <w:r w:rsidRPr="002E76E3">
                        <w:rPr>
                          <w:b/>
                          <w:color w:val="FFFFFF" w:themeColor="background1"/>
                        </w:rPr>
                        <w:t>.</w:t>
                      </w:r>
                      <w:r w:rsidRPr="002E76E3">
                        <w:rPr>
                          <w:b/>
                          <w:color w:val="FFFFFF" w:themeColor="background1"/>
                        </w:rPr>
                        <w:tab/>
                      </w:r>
                      <w:bookmarkStart w:id="82" w:name="OLE_LINK60"/>
                      <w:bookmarkStart w:id="83" w:name="OLE_LINK61"/>
                      <w:r>
                        <w:rPr>
                          <w:b/>
                          <w:color w:val="FFFFFF" w:themeColor="background1"/>
                        </w:rPr>
                        <w:t xml:space="preserve"> </w:t>
                      </w:r>
                      <w:bookmarkStart w:id="84" w:name="OLE_LINK56"/>
                      <w:bookmarkStart w:id="85" w:name="OLE_LINK57"/>
                      <w:r>
                        <w:rPr>
                          <w:b/>
                          <w:color w:val="FFFFFF" w:themeColor="background1"/>
                        </w:rPr>
                        <w:t>Permissions &amp; contracts</w:t>
                      </w:r>
                      <w:r>
                        <w:rPr>
                          <w:color w:val="FFFFFF" w:themeColor="background1"/>
                        </w:rPr>
                        <w:t xml:space="preserve">: planning/building permission; tendering; engaging labour          </w:t>
                      </w:r>
                      <w:bookmarkEnd w:id="82"/>
                      <w:bookmarkEnd w:id="83"/>
                      <w:bookmarkEnd w:id="84"/>
                      <w:bookmarkEnd w:id="85"/>
                      <w:r>
                        <w:rPr>
                          <w:color w:val="FFFFFF" w:themeColor="background1"/>
                        </w:rPr>
                        <w:fldChar w:fldCharType="begin"/>
                      </w:r>
                      <w:r>
                        <w:rPr>
                          <w:color w:val="FFFFFF" w:themeColor="background1"/>
                        </w:rPr>
                        <w:instrText xml:space="preserve"> HYPERLINK  \l "Annex_4" </w:instrText>
                      </w:r>
                      <w:r>
                        <w:rPr>
                          <w:color w:val="FFFFFF" w:themeColor="background1"/>
                        </w:rPr>
                        <w:fldChar w:fldCharType="separate"/>
                      </w:r>
                      <w:r w:rsidRPr="009B6285">
                        <w:rPr>
                          <w:rStyle w:val="Hyperlink"/>
                        </w:rPr>
                        <w:t>See Annex 4 for guidance and examples</w:t>
                      </w:r>
                      <w:r>
                        <w:rPr>
                          <w:color w:val="FFFFFF" w:themeColor="background1"/>
                        </w:rPr>
                        <w:fldChar w:fldCharType="end"/>
                      </w:r>
                    </w:p>
                  </w:txbxContent>
                </v:textbox>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20032" behindDoc="0" locked="0" layoutInCell="1" allowOverlap="1" wp14:anchorId="695441D3" wp14:editId="3A09DAD4">
                <wp:simplePos x="0" y="0"/>
                <wp:positionH relativeFrom="column">
                  <wp:posOffset>-1348740</wp:posOffset>
                </wp:positionH>
                <wp:positionV relativeFrom="paragraph">
                  <wp:posOffset>3347085</wp:posOffset>
                </wp:positionV>
                <wp:extent cx="342265" cy="180340"/>
                <wp:effectExtent l="133350" t="38100" r="19685" b="86360"/>
                <wp:wrapNone/>
                <wp:docPr id="365" name="Down Arrow 365"/>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65" o:spid="_x0000_s1026" type="#_x0000_t67" style="position:absolute;margin-left:-106.2pt;margin-top:263.55pt;width:26.95pt;height:14.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" adj="10800" filled="f" strokecolor="#a5a5a5 [2092]" strokeweight="3pt">
                <v:shadow on="t" color="black" opacity="22937f" origin=",.5" offset="0,.63889mm"/>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22080" behindDoc="0" locked="0" layoutInCell="1" allowOverlap="1" wp14:anchorId="3732BAE8" wp14:editId="38128876">
                <wp:simplePos x="0" y="0"/>
                <wp:positionH relativeFrom="column">
                  <wp:posOffset>-1344930</wp:posOffset>
                </wp:positionH>
                <wp:positionV relativeFrom="paragraph">
                  <wp:posOffset>2120900</wp:posOffset>
                </wp:positionV>
                <wp:extent cx="342265" cy="180340"/>
                <wp:effectExtent l="133350" t="38100" r="19685" b="86360"/>
                <wp:wrapNone/>
                <wp:docPr id="366" name="Down Arrow 366"/>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366" o:spid="_x0000_s1026" type="#_x0000_t67" style="position:absolute;margin-left:-105.9pt;margin-top:167pt;width:26.95pt;height:14.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" adj="10800" filled="f" strokecolor="#a5a5a5 [2092]" strokeweight="3pt">
                <v:shadow on="t" color="black" opacity="22937f" origin=",.5" offset="0,.63889mm"/>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05696" behindDoc="0" locked="0" layoutInCell="1" allowOverlap="1" wp14:anchorId="449EA64E" wp14:editId="6EC93566">
                <wp:simplePos x="0" y="0"/>
                <wp:positionH relativeFrom="column">
                  <wp:posOffset>-929005</wp:posOffset>
                </wp:positionH>
                <wp:positionV relativeFrom="paragraph">
                  <wp:posOffset>2100580</wp:posOffset>
                </wp:positionV>
                <wp:extent cx="9239250" cy="255270"/>
                <wp:effectExtent l="0" t="0" r="0" b="0"/>
                <wp:wrapNone/>
                <wp:docPr id="350" name="Text Box 350"/>
                <wp:cNvGraphicFramePr/>
                <a:graphic xmlns:a="http://schemas.openxmlformats.org/drawingml/2006/main">
                  <a:graphicData uri="http://schemas.microsoft.com/office/word/2010/wordprocessingShape">
                    <wps:wsp>
                      <wps:cNvSpPr txBox="1"/>
                      <wps:spPr>
                        <a:xfrm>
                          <a:off x="0" y="0"/>
                          <a:ext cx="9239250" cy="255270"/>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6C3B8" w14:textId="78EACD1C" w:rsidR="00D72CB8" w:rsidRPr="00A53CED" w:rsidRDefault="00D72CB8" w:rsidP="00A53CED">
                            <w:pPr>
                              <w:tabs>
                                <w:tab w:val="left" w:pos="284"/>
                              </w:tabs>
                              <w:rPr>
                                <w:b/>
                                <w:color w:val="FFFFFF" w:themeColor="background1"/>
                              </w:rPr>
                            </w:pPr>
                            <w:r>
                              <w:rPr>
                                <w:b/>
                                <w:color w:val="FFFFFF" w:themeColor="background1"/>
                              </w:rPr>
                              <w:t>3</w:t>
                            </w:r>
                            <w:r w:rsidRPr="002E76E3">
                              <w:rPr>
                                <w:b/>
                                <w:color w:val="FFFFFF" w:themeColor="background1"/>
                              </w:rPr>
                              <w:t>.</w:t>
                            </w:r>
                            <w:r>
                              <w:rPr>
                                <w:color w:val="FFFFFF" w:themeColor="background1"/>
                              </w:rPr>
                              <w:tab/>
                              <w:t xml:space="preserve"> </w:t>
                            </w:r>
                            <w:r w:rsidRPr="00F31B9E">
                              <w:rPr>
                                <w:b/>
                                <w:color w:val="FFFFFF" w:themeColor="background1"/>
                              </w:rPr>
                              <w:t>S</w:t>
                            </w:r>
                            <w:r w:rsidRPr="000C3762">
                              <w:rPr>
                                <w:b/>
                                <w:color w:val="FFFFFF" w:themeColor="background1"/>
                              </w:rPr>
                              <w:t>urvey</w:t>
                            </w:r>
                            <w:r>
                              <w:rPr>
                                <w:b/>
                                <w:color w:val="FFFFFF" w:themeColor="background1"/>
                              </w:rPr>
                              <w:t xml:space="preserve"> &amp; BOQ</w:t>
                            </w:r>
                            <w:r w:rsidRPr="00A53CED">
                              <w:rPr>
                                <w:color w:val="FFFFFF" w:themeColor="background1"/>
                              </w:rPr>
                              <w:t>: a</w:t>
                            </w:r>
                            <w:r>
                              <w:rPr>
                                <w:color w:val="FFFFFF" w:themeColor="background1"/>
                              </w:rPr>
                              <w:t xml:space="preserve">ssessing safety/adequacy; listing materials required                             </w:t>
                            </w:r>
                            <w:bookmarkStart w:id="44" w:name="OLE_LINK33"/>
                            <w:bookmarkStart w:id="45" w:name="OLE_LINK34"/>
                            <w:r>
                              <w:rPr>
                                <w:color w:val="FFFFFF" w:themeColor="background1"/>
                              </w:rPr>
                              <w:t xml:space="preserve"> </w:t>
                            </w:r>
                            <w:hyperlink w:anchor="Annex_3" w:history="1">
                              <w:r w:rsidRPr="009B6285">
                                <w:rPr>
                                  <w:rStyle w:val="Hyperlink"/>
                                </w:rPr>
                                <w:t>See Annex 3 for guidance and examples</w:t>
                              </w:r>
                              <w:bookmarkEnd w:id="44"/>
                              <w:bookmarkEnd w:id="45"/>
                            </w:hyperlink>
                          </w:p>
                          <w:p w14:paraId="424F6DCB" w14:textId="77777777" w:rsidR="00D72CB8" w:rsidRPr="002966BC" w:rsidRDefault="00D72CB8" w:rsidP="00A53CED">
                            <w:pPr>
                              <w:tabs>
                                <w:tab w:val="left" w:pos="284"/>
                              </w:tabs>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0" o:spid="_x0000_s1049" type="#_x0000_t202" style="position:absolute;margin-left:-73.15pt;margin-top:165.4pt;width:727.5pt;height:20.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" fillcolor="#a5a5a5 [2092]" stroked="f" strokeweight=".5pt">
                <v:textbox>
                  <w:txbxContent>
                    <w:p w14:paraId="76C6C3B8" w14:textId="78EACD1C" w:rsidR="00D72CB8" w:rsidRPr="00A53CED" w:rsidRDefault="00D72CB8" w:rsidP="00A53CED">
                      <w:pPr>
                        <w:tabs>
                          <w:tab w:val="left" w:pos="284"/>
                        </w:tabs>
                        <w:rPr>
                          <w:b/>
                          <w:color w:val="FFFFFF" w:themeColor="background1"/>
                        </w:rPr>
                      </w:pPr>
                      <w:r>
                        <w:rPr>
                          <w:b/>
                          <w:color w:val="FFFFFF" w:themeColor="background1"/>
                        </w:rPr>
                        <w:t>3</w:t>
                      </w:r>
                      <w:r w:rsidRPr="002E76E3">
                        <w:rPr>
                          <w:b/>
                          <w:color w:val="FFFFFF" w:themeColor="background1"/>
                        </w:rPr>
                        <w:t>.</w:t>
                      </w:r>
                      <w:r>
                        <w:rPr>
                          <w:color w:val="FFFFFF" w:themeColor="background1"/>
                        </w:rPr>
                        <w:tab/>
                        <w:t xml:space="preserve"> </w:t>
                      </w:r>
                      <w:r w:rsidRPr="00F31B9E">
                        <w:rPr>
                          <w:b/>
                          <w:color w:val="FFFFFF" w:themeColor="background1"/>
                        </w:rPr>
                        <w:t>S</w:t>
                      </w:r>
                      <w:r w:rsidRPr="000C3762">
                        <w:rPr>
                          <w:b/>
                          <w:color w:val="FFFFFF" w:themeColor="background1"/>
                        </w:rPr>
                        <w:t>urvey</w:t>
                      </w:r>
                      <w:r>
                        <w:rPr>
                          <w:b/>
                          <w:color w:val="FFFFFF" w:themeColor="background1"/>
                        </w:rPr>
                        <w:t xml:space="preserve"> &amp; BOQ</w:t>
                      </w:r>
                      <w:r w:rsidRPr="00A53CED">
                        <w:rPr>
                          <w:color w:val="FFFFFF" w:themeColor="background1"/>
                        </w:rPr>
                        <w:t>: a</w:t>
                      </w:r>
                      <w:r>
                        <w:rPr>
                          <w:color w:val="FFFFFF" w:themeColor="background1"/>
                        </w:rPr>
                        <w:t xml:space="preserve">ssessing safety/adequacy; listing materials required                             </w:t>
                      </w:r>
                      <w:bookmarkStart w:id="88" w:name="OLE_LINK33"/>
                      <w:bookmarkStart w:id="89" w:name="OLE_LINK34"/>
                      <w:r>
                        <w:rPr>
                          <w:color w:val="FFFFFF" w:themeColor="background1"/>
                        </w:rPr>
                        <w:t xml:space="preserve"> </w:t>
                      </w:r>
                      <w:hyperlink w:anchor="Annex_3" w:history="1">
                        <w:r w:rsidRPr="009B6285">
                          <w:rPr>
                            <w:rStyle w:val="Hyperlink"/>
                          </w:rPr>
                          <w:t>See Annex 3 for guidance and examples</w:t>
                        </w:r>
                        <w:bookmarkEnd w:id="88"/>
                        <w:bookmarkEnd w:id="89"/>
                      </w:hyperlink>
                    </w:p>
                    <w:p w14:paraId="424F6DCB" w14:textId="77777777" w:rsidR="00D72CB8" w:rsidRPr="002966BC" w:rsidRDefault="00D72CB8" w:rsidP="00A53CED">
                      <w:pPr>
                        <w:tabs>
                          <w:tab w:val="left" w:pos="284"/>
                        </w:tabs>
                        <w:rPr>
                          <w:color w:val="FFFFFF" w:themeColor="background1"/>
                        </w:rPr>
                      </w:pPr>
                    </w:p>
                  </w:txbxContent>
                </v:textbox>
              </v:shape>
            </w:pict>
          </mc:Fallback>
        </mc:AlternateContent>
      </w:r>
      <w:r w:rsidRPr="00A53CED">
        <w:rPr>
          <w:rStyle w:val="Heading3Char"/>
          <w:rFonts w:cs="Arial"/>
          <w:noProof/>
          <w:lang w:val="en-US" w:eastAsia="en-US"/>
        </w:rPr>
        <mc:AlternateContent>
          <mc:Choice Requires="wps">
            <w:drawing>
              <wp:anchor distT="0" distB="0" distL="114300" distR="114300" simplePos="0" relativeHeight="251803648" behindDoc="0" locked="0" layoutInCell="1" allowOverlap="1" wp14:anchorId="7BD025DB" wp14:editId="71A1FF3A">
                <wp:simplePos x="0" y="0"/>
                <wp:positionH relativeFrom="column">
                  <wp:posOffset>-929005</wp:posOffset>
                </wp:positionH>
                <wp:positionV relativeFrom="paragraph">
                  <wp:posOffset>1579245</wp:posOffset>
                </wp:positionV>
                <wp:extent cx="9239250" cy="255905"/>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9239250" cy="255905"/>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8301A9" w14:textId="7C514FE1" w:rsidR="00D72CB8" w:rsidRPr="002966BC" w:rsidRDefault="00D72CB8" w:rsidP="00A53CED">
                            <w:pPr>
                              <w:tabs>
                                <w:tab w:val="left" w:pos="284"/>
                              </w:tabs>
                              <w:rPr>
                                <w:color w:val="FFFFFF" w:themeColor="background1"/>
                              </w:rPr>
                            </w:pPr>
                            <w:proofErr w:type="gramStart"/>
                            <w:r>
                              <w:rPr>
                                <w:b/>
                                <w:color w:val="FFFFFF" w:themeColor="background1"/>
                              </w:rPr>
                              <w:t>2.b</w:t>
                            </w:r>
                            <w:proofErr w:type="gramEnd"/>
                            <w:r>
                              <w:rPr>
                                <w:b/>
                                <w:color w:val="FFFFFF" w:themeColor="background1"/>
                              </w:rPr>
                              <w:t xml:space="preserve"> </w:t>
                            </w:r>
                            <w:bookmarkStart w:id="46" w:name="OLE_LINK54"/>
                            <w:bookmarkStart w:id="47" w:name="OLE_LINK55"/>
                            <w:r w:rsidRPr="00B1447F">
                              <w:rPr>
                                <w:b/>
                                <w:color w:val="FFFFFF" w:themeColor="background1"/>
                              </w:rPr>
                              <w:t>Owner absent</w:t>
                            </w:r>
                            <w:r>
                              <w:rPr>
                                <w:b/>
                                <w:color w:val="FFFFFF" w:themeColor="background1"/>
                              </w:rPr>
                              <w:t xml:space="preserve">: </w:t>
                            </w:r>
                            <w:r>
                              <w:rPr>
                                <w:color w:val="FFFFFF" w:themeColor="background1"/>
                              </w:rPr>
                              <w:t xml:space="preserve">agreement between local government &amp; occupants                                </w:t>
                            </w:r>
                            <w:bookmarkEnd w:id="46"/>
                            <w:bookmarkEnd w:id="47"/>
                            <w:r>
                              <w:rPr>
                                <w:color w:val="FFFFFF" w:themeColor="background1"/>
                              </w:rPr>
                              <w:fldChar w:fldCharType="begin"/>
                            </w:r>
                            <w:r>
                              <w:rPr>
                                <w:color w:val="FFFFFF" w:themeColor="background1"/>
                              </w:rPr>
                              <w:instrText xml:space="preserve"> HYPERLINK  \l "Annex_2b" </w:instrText>
                            </w:r>
                            <w:r>
                              <w:rPr>
                                <w:color w:val="FFFFFF" w:themeColor="background1"/>
                              </w:rPr>
                              <w:fldChar w:fldCharType="separate"/>
                            </w:r>
                            <w:r w:rsidRPr="009B6285">
                              <w:rPr>
                                <w:rStyle w:val="Hyperlink"/>
                              </w:rPr>
                              <w:t>See Annex 2.b for guidance and examples</w:t>
                            </w:r>
                            <w:r>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8" o:spid="_x0000_s1050" type="#_x0000_t202" style="position:absolute;margin-left:-73.15pt;margin-top:124.35pt;width:727.5pt;height:20.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" fillcolor="#a5a5a5 [2092]" stroked="f" strokeweight=".5pt">
                <v:textbox>
                  <w:txbxContent>
                    <w:p w14:paraId="478301A9" w14:textId="7C514FE1" w:rsidR="00D72CB8" w:rsidRPr="002966BC" w:rsidRDefault="00D72CB8" w:rsidP="00A53CED">
                      <w:pPr>
                        <w:tabs>
                          <w:tab w:val="left" w:pos="284"/>
                        </w:tabs>
                        <w:rPr>
                          <w:color w:val="FFFFFF" w:themeColor="background1"/>
                        </w:rPr>
                      </w:pPr>
                      <w:proofErr w:type="gramStart"/>
                      <w:r>
                        <w:rPr>
                          <w:b/>
                          <w:color w:val="FFFFFF" w:themeColor="background1"/>
                        </w:rPr>
                        <w:t>2.b</w:t>
                      </w:r>
                      <w:proofErr w:type="gramEnd"/>
                      <w:r>
                        <w:rPr>
                          <w:b/>
                          <w:color w:val="FFFFFF" w:themeColor="background1"/>
                        </w:rPr>
                        <w:t xml:space="preserve"> </w:t>
                      </w:r>
                      <w:bookmarkStart w:id="92" w:name="OLE_LINK54"/>
                      <w:bookmarkStart w:id="93" w:name="OLE_LINK55"/>
                      <w:r w:rsidRPr="00B1447F">
                        <w:rPr>
                          <w:b/>
                          <w:color w:val="FFFFFF" w:themeColor="background1"/>
                        </w:rPr>
                        <w:t>Owner absent</w:t>
                      </w:r>
                      <w:r>
                        <w:rPr>
                          <w:b/>
                          <w:color w:val="FFFFFF" w:themeColor="background1"/>
                        </w:rPr>
                        <w:t xml:space="preserve">: </w:t>
                      </w:r>
                      <w:r>
                        <w:rPr>
                          <w:color w:val="FFFFFF" w:themeColor="background1"/>
                        </w:rPr>
                        <w:t xml:space="preserve">agreement between local government &amp; occupants                                </w:t>
                      </w:r>
                      <w:bookmarkEnd w:id="92"/>
                      <w:bookmarkEnd w:id="93"/>
                      <w:r>
                        <w:rPr>
                          <w:color w:val="FFFFFF" w:themeColor="background1"/>
                        </w:rPr>
                        <w:fldChar w:fldCharType="begin"/>
                      </w:r>
                      <w:r>
                        <w:rPr>
                          <w:color w:val="FFFFFF" w:themeColor="background1"/>
                        </w:rPr>
                        <w:instrText xml:space="preserve"> HYPERLINK  \l "Annex_2b" </w:instrText>
                      </w:r>
                      <w:r>
                        <w:rPr>
                          <w:color w:val="FFFFFF" w:themeColor="background1"/>
                        </w:rPr>
                        <w:fldChar w:fldCharType="separate"/>
                      </w:r>
                      <w:r w:rsidRPr="009B6285">
                        <w:rPr>
                          <w:rStyle w:val="Hyperlink"/>
                        </w:rPr>
                        <w:t>See Annex 2.b for guidance and examples</w:t>
                      </w:r>
                      <w:r>
                        <w:rPr>
                          <w:color w:val="FFFFFF" w:themeColor="background1"/>
                        </w:rPr>
                        <w:fldChar w:fldCharType="end"/>
                      </w:r>
                    </w:p>
                  </w:txbxContent>
                </v:textbox>
              </v:shape>
            </w:pict>
          </mc:Fallback>
        </mc:AlternateContent>
      </w:r>
      <w:r w:rsidRPr="00DE370F">
        <w:rPr>
          <w:rStyle w:val="Heading3Char"/>
          <w:rFonts w:cs="Arial"/>
          <w:noProof/>
          <w:lang w:val="en-US" w:eastAsia="en-US"/>
        </w:rPr>
        <mc:AlternateContent>
          <mc:Choice Requires="wps">
            <w:drawing>
              <wp:anchor distT="0" distB="0" distL="114300" distR="114300" simplePos="0" relativeHeight="251641839" behindDoc="0" locked="0" layoutInCell="1" allowOverlap="1" wp14:anchorId="4C07D3DA" wp14:editId="4843F1D9">
                <wp:simplePos x="0" y="0"/>
                <wp:positionH relativeFrom="column">
                  <wp:posOffset>-929005</wp:posOffset>
                </wp:positionH>
                <wp:positionV relativeFrom="paragraph">
                  <wp:posOffset>1015365</wp:posOffset>
                </wp:positionV>
                <wp:extent cx="9239250" cy="600075"/>
                <wp:effectExtent l="0" t="0" r="0" b="9525"/>
                <wp:wrapNone/>
                <wp:docPr id="297" name="Text Box 297"/>
                <wp:cNvGraphicFramePr/>
                <a:graphic xmlns:a="http://schemas.openxmlformats.org/drawingml/2006/main">
                  <a:graphicData uri="http://schemas.microsoft.com/office/word/2010/wordprocessingShape">
                    <wps:wsp>
                      <wps:cNvSpPr txBox="1"/>
                      <wps:spPr>
                        <a:xfrm>
                          <a:off x="0" y="0"/>
                          <a:ext cx="9239250"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101E8" w14:textId="77777777" w:rsidR="00D72CB8" w:rsidRPr="008E43B8" w:rsidRDefault="00D72CB8" w:rsidP="00DE370F">
                            <w:pPr>
                              <w:rPr>
                                <w:sz w:val="20"/>
                                <w:szCs w:val="20"/>
                              </w:rPr>
                            </w:pPr>
                            <w:r w:rsidRPr="008E43B8">
                              <w:rPr>
                                <w:sz w:val="20"/>
                                <w:szCs w:val="20"/>
                              </w:rPr>
                              <w:t>Agreements should be used to document, in a transparent and understandable manner, the duration of the agreement, the amount of rent and utilities to be paid, and the rights and obligations of both parties. Tenure security is also linked to the larger context and relationship between refugees and host community in any given area. Fostering good relations between owner and tenant can result in greater security of tenure and complement any written or verbal agreement.</w:t>
                            </w:r>
                          </w:p>
                          <w:p w14:paraId="24B2E6AB" w14:textId="77777777" w:rsidR="00D72CB8" w:rsidRPr="0043116B" w:rsidRDefault="00D72CB8" w:rsidP="00DE370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7" o:spid="_x0000_s1051" type="#_x0000_t202" style="position:absolute;margin-left:-73.15pt;margin-top:79.95pt;width:727.5pt;height:47.25pt;z-index:2516418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" fillcolor="white [3201]" stroked="f" strokeweight=".5pt">
                <v:textbox>
                  <w:txbxContent>
                    <w:p w14:paraId="3F0101E8" w14:textId="77777777" w:rsidR="00D72CB8" w:rsidRPr="008E43B8" w:rsidRDefault="00D72CB8" w:rsidP="00DE370F">
                      <w:pPr>
                        <w:rPr>
                          <w:sz w:val="20"/>
                          <w:szCs w:val="20"/>
                        </w:rPr>
                      </w:pPr>
                      <w:r w:rsidRPr="008E43B8">
                        <w:rPr>
                          <w:sz w:val="20"/>
                          <w:szCs w:val="20"/>
                        </w:rPr>
                        <w:t>Agreements should be used to document, in a transparent and understandable manner, the duration of the agreement, the amount of rent and utilities to be paid, and the rights and obligations of both parties. Tenure security is also linked to the larger context and relationship between refugees and host community in any given area. Fostering good relations between owner and tenant can result in greater security of tenure and complement any written or verbal agreement.</w:t>
                      </w:r>
                    </w:p>
                    <w:p w14:paraId="24B2E6AB" w14:textId="77777777" w:rsidR="00D72CB8" w:rsidRPr="0043116B" w:rsidRDefault="00D72CB8" w:rsidP="00DE370F">
                      <w:pPr>
                        <w:rPr>
                          <w:sz w:val="20"/>
                          <w:szCs w:val="20"/>
                        </w:rPr>
                      </w:pPr>
                    </w:p>
                  </w:txbxContent>
                </v:textbox>
              </v:shape>
            </w:pict>
          </mc:Fallback>
        </mc:AlternateContent>
      </w:r>
      <w:r>
        <w:rPr>
          <w:rFonts w:eastAsiaTheme="majorEastAsia"/>
          <w:b/>
          <w:noProof/>
          <w:color w:val="000000" w:themeColor="text1"/>
          <w:lang w:val="en-US" w:eastAsia="en-US"/>
        </w:rPr>
        <mc:AlternateContent>
          <mc:Choice Requires="wps">
            <w:drawing>
              <wp:anchor distT="0" distB="0" distL="114300" distR="114300" simplePos="0" relativeHeight="251638764" behindDoc="0" locked="0" layoutInCell="1" allowOverlap="1" wp14:anchorId="14D40AA4" wp14:editId="67D3ED50">
                <wp:simplePos x="0" y="0"/>
                <wp:positionH relativeFrom="column">
                  <wp:posOffset>-929005</wp:posOffset>
                </wp:positionH>
                <wp:positionV relativeFrom="paragraph">
                  <wp:posOffset>1815465</wp:posOffset>
                </wp:positionV>
                <wp:extent cx="9239250" cy="304800"/>
                <wp:effectExtent l="0" t="0" r="0" b="0"/>
                <wp:wrapNone/>
                <wp:docPr id="385" name="Text Box 385"/>
                <wp:cNvGraphicFramePr/>
                <a:graphic xmlns:a="http://schemas.openxmlformats.org/drawingml/2006/main">
                  <a:graphicData uri="http://schemas.microsoft.com/office/word/2010/wordprocessingShape">
                    <wps:wsp>
                      <wps:cNvSpPr txBox="1"/>
                      <wps:spPr>
                        <a:xfrm>
                          <a:off x="0" y="0"/>
                          <a:ext cx="923925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CD4F8E" w14:textId="78EE7F6B" w:rsidR="00D72CB8" w:rsidRPr="0043116B" w:rsidRDefault="00D72CB8">
                            <w:pPr>
                              <w:rPr>
                                <w:sz w:val="20"/>
                                <w:szCs w:val="20"/>
                              </w:rPr>
                            </w:pPr>
                            <w:r>
                              <w:rPr>
                                <w:sz w:val="20"/>
                                <w:szCs w:val="20"/>
                              </w:rPr>
                              <w:t>In addition to permission to use the building (1.), formal permissions must be obtained from the authorities to undertake any works on the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5" o:spid="_x0000_s1052" type="#_x0000_t202" style="position:absolute;margin-left:-73.15pt;margin-top:142.95pt;width:727.5pt;height:24pt;z-index:2516387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" fillcolor="white [3201]" stroked="f" strokeweight=".5pt">
                <v:textbox>
                  <w:txbxContent>
                    <w:p w14:paraId="5ECD4F8E" w14:textId="78EE7F6B" w:rsidR="00D72CB8" w:rsidRPr="0043116B" w:rsidRDefault="00D72CB8">
                      <w:pPr>
                        <w:rPr>
                          <w:sz w:val="20"/>
                          <w:szCs w:val="20"/>
                        </w:rPr>
                      </w:pPr>
                      <w:r>
                        <w:rPr>
                          <w:sz w:val="20"/>
                          <w:szCs w:val="20"/>
                        </w:rPr>
                        <w:t>In addition to permission to use the building (1.), formal permissions must be obtained from the authorities to undertake any works on the building.</w:t>
                      </w:r>
                    </w:p>
                  </w:txbxContent>
                </v:textbox>
              </v:shape>
            </w:pict>
          </mc:Fallback>
        </mc:AlternateContent>
      </w:r>
      <w:r>
        <w:rPr>
          <w:rFonts w:eastAsiaTheme="majorEastAsia"/>
          <w:b/>
          <w:noProof/>
          <w:color w:val="000000" w:themeColor="text1"/>
          <w:lang w:val="en-US" w:eastAsia="en-US"/>
        </w:rPr>
        <mc:AlternateContent>
          <mc:Choice Requires="wps">
            <w:drawing>
              <wp:anchor distT="0" distB="0" distL="114300" distR="114300" simplePos="0" relativeHeight="251646964" behindDoc="0" locked="0" layoutInCell="1" allowOverlap="1" wp14:anchorId="3349C86A" wp14:editId="39CC25D3">
                <wp:simplePos x="0" y="0"/>
                <wp:positionH relativeFrom="column">
                  <wp:posOffset>-938530</wp:posOffset>
                </wp:positionH>
                <wp:positionV relativeFrom="paragraph">
                  <wp:posOffset>2348865</wp:posOffset>
                </wp:positionV>
                <wp:extent cx="9239250" cy="981075"/>
                <wp:effectExtent l="0" t="0" r="0" b="9525"/>
                <wp:wrapNone/>
                <wp:docPr id="386" name="Text Box 386"/>
                <wp:cNvGraphicFramePr/>
                <a:graphic xmlns:a="http://schemas.openxmlformats.org/drawingml/2006/main">
                  <a:graphicData uri="http://schemas.microsoft.com/office/word/2010/wordprocessingShape">
                    <wps:wsp>
                      <wps:cNvSpPr txBox="1"/>
                      <wps:spPr>
                        <a:xfrm>
                          <a:off x="0" y="0"/>
                          <a:ext cx="9239250" cy="98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623491" w14:textId="6BE1B619" w:rsidR="00D72CB8" w:rsidRDefault="00D72CB8" w:rsidP="005B66F8">
                            <w:pPr>
                              <w:rPr>
                                <w:color w:val="000000" w:themeColor="text1"/>
                                <w:sz w:val="20"/>
                              </w:rPr>
                            </w:pPr>
                            <w:r>
                              <w:rPr>
                                <w:color w:val="000000" w:themeColor="text1"/>
                                <w:sz w:val="20"/>
                              </w:rPr>
                              <w:t>A technical building survey should be undertaken by a qualified engineer to determine what works are required in order to make the building safe and adequate</w:t>
                            </w:r>
                            <w:r w:rsidRPr="00124A3F">
                              <w:rPr>
                                <w:color w:val="000000" w:themeColor="text1"/>
                                <w:sz w:val="20"/>
                                <w:vertAlign w:val="superscript"/>
                              </w:rPr>
                              <w:t>1</w:t>
                            </w:r>
                            <w:r>
                              <w:rPr>
                                <w:color w:val="000000" w:themeColor="text1"/>
                                <w:sz w:val="20"/>
                              </w:rPr>
                              <w:t>. The structure must be safe, meet national construction standards and be recognised as official construction by authorities. Safety includes smoke detectors, firefighting equipment, fire compartmentalisation and evacuation routes, barriers and balustrades, as well as ramps and access for those with restricted mobility. In case of illegal buildings, exceptional approval may be offered by authorities. Sealing off must be viable economically (roofing, windows and doors). Climatic conditions must be considered. Utilities and services must be checked for safety and sufficiency, including: electrical wiring and fuses; water supply; sanitation facilities; heating facilities, including chimneys; cooking; waste water collection; and refuse containers. Sub-divisions and partitions must be checked.</w:t>
                            </w:r>
                          </w:p>
                          <w:p w14:paraId="405CA2CC" w14:textId="4D1FD1B9" w:rsidR="00D72CB8" w:rsidRDefault="00D72CB8" w:rsidP="009526DD">
                            <w:pPr>
                              <w:rPr>
                                <w:sz w:val="20"/>
                                <w:szCs w:val="20"/>
                              </w:rPr>
                            </w:pPr>
                          </w:p>
                          <w:p w14:paraId="67478A0C" w14:textId="77777777" w:rsidR="00D72CB8" w:rsidRPr="00862756" w:rsidRDefault="00D72CB8" w:rsidP="009526DD">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6" o:spid="_x0000_s1053" type="#_x0000_t202" style="position:absolute;margin-left:-73.9pt;margin-top:184.95pt;width:727.5pt;height:77.25pt;z-index:2516469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" fillcolor="white [3201]" stroked="f" strokeweight=".5pt">
                <v:textbox>
                  <w:txbxContent>
                    <w:p w14:paraId="7D623491" w14:textId="6BE1B619" w:rsidR="00D72CB8" w:rsidRDefault="00D72CB8" w:rsidP="005B66F8">
                      <w:pPr>
                        <w:rPr>
                          <w:color w:val="000000" w:themeColor="text1"/>
                          <w:sz w:val="20"/>
                        </w:rPr>
                      </w:pPr>
                      <w:r>
                        <w:rPr>
                          <w:color w:val="000000" w:themeColor="text1"/>
                          <w:sz w:val="20"/>
                        </w:rPr>
                        <w:t>A technical building survey should be undertaken by a qualified engineer to determine what works are required in order to make the building safe and adequate</w:t>
                      </w:r>
                      <w:r w:rsidRPr="00124A3F">
                        <w:rPr>
                          <w:color w:val="000000" w:themeColor="text1"/>
                          <w:sz w:val="20"/>
                          <w:vertAlign w:val="superscript"/>
                        </w:rPr>
                        <w:t>1</w:t>
                      </w:r>
                      <w:r>
                        <w:rPr>
                          <w:color w:val="000000" w:themeColor="text1"/>
                          <w:sz w:val="20"/>
                        </w:rPr>
                        <w:t>. The structure must be safe, meet national construction standards and be recognised as official construction by authorities. Safety includes smoke detectors, firefighting equipment, fire compartmentalisation and evacuation routes, barriers and balustrades, as well as ramps and access for those with restricted mobility. In case of illegal buildings, exceptional approval may be offered by authorities. Sealing off must be viable economically (roofing, windows and doors). Climatic conditions must be considered. Utilities and services must be checked for safety and sufficiency, including: electrical wiring and fuses; water supply; sanitation facilities; heating facilities, including chimneys; cooking; waste water collection; and refuse containers. Sub-divisions and partitions must be checked.</w:t>
                      </w:r>
                    </w:p>
                    <w:p w14:paraId="405CA2CC" w14:textId="4D1FD1B9" w:rsidR="00D72CB8" w:rsidRDefault="00D72CB8" w:rsidP="009526DD">
                      <w:pPr>
                        <w:rPr>
                          <w:sz w:val="20"/>
                          <w:szCs w:val="20"/>
                        </w:rPr>
                      </w:pPr>
                    </w:p>
                    <w:p w14:paraId="67478A0C" w14:textId="77777777" w:rsidR="00D72CB8" w:rsidRPr="00862756" w:rsidRDefault="00D72CB8" w:rsidP="009526DD">
                      <w:pPr>
                        <w:rPr>
                          <w:sz w:val="20"/>
                          <w:szCs w:val="20"/>
                        </w:rPr>
                      </w:pPr>
                    </w:p>
                  </w:txbxContent>
                </v:textbox>
              </v:shape>
            </w:pict>
          </mc:Fallback>
        </mc:AlternateContent>
      </w:r>
      <w:r>
        <w:rPr>
          <w:rFonts w:eastAsiaTheme="majorEastAsia"/>
          <w:b/>
          <w:noProof/>
          <w:color w:val="000000" w:themeColor="text1"/>
          <w:lang w:val="en-US" w:eastAsia="en-US"/>
        </w:rPr>
        <mc:AlternateContent>
          <mc:Choice Requires="wps">
            <w:drawing>
              <wp:anchor distT="0" distB="0" distL="114300" distR="114300" simplePos="0" relativeHeight="251647989" behindDoc="0" locked="0" layoutInCell="1" allowOverlap="1" wp14:anchorId="2ACD574F" wp14:editId="085ED98A">
                <wp:simplePos x="0" y="0"/>
                <wp:positionH relativeFrom="column">
                  <wp:posOffset>-967105</wp:posOffset>
                </wp:positionH>
                <wp:positionV relativeFrom="paragraph">
                  <wp:posOffset>3596640</wp:posOffset>
                </wp:positionV>
                <wp:extent cx="9239250" cy="600075"/>
                <wp:effectExtent l="0" t="0" r="0" b="9525"/>
                <wp:wrapNone/>
                <wp:docPr id="387" name="Text Box 387"/>
                <wp:cNvGraphicFramePr/>
                <a:graphic xmlns:a="http://schemas.openxmlformats.org/drawingml/2006/main">
                  <a:graphicData uri="http://schemas.microsoft.com/office/word/2010/wordprocessingShape">
                    <wps:wsp>
                      <wps:cNvSpPr txBox="1"/>
                      <wps:spPr>
                        <a:xfrm>
                          <a:off x="0" y="0"/>
                          <a:ext cx="9239250"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957967" w14:textId="3438A181" w:rsidR="00D72CB8" w:rsidRPr="0043116B" w:rsidRDefault="00D72CB8" w:rsidP="009526DD">
                            <w:pPr>
                              <w:rPr>
                                <w:sz w:val="20"/>
                                <w:szCs w:val="20"/>
                              </w:rPr>
                            </w:pPr>
                            <w:r w:rsidRPr="0043116B">
                              <w:rPr>
                                <w:sz w:val="20"/>
                                <w:szCs w:val="20"/>
                              </w:rPr>
                              <w:t>The</w:t>
                            </w:r>
                            <w:r>
                              <w:rPr>
                                <w:sz w:val="20"/>
                                <w:szCs w:val="20"/>
                              </w:rPr>
                              <w:t xml:space="preserve"> appropriate official planning and building permissions must be obtained prior to undertaking works, based upon the Iraqi National Building Codes. Once obtained, tender documents should be prepared describing the works. The formal tendering process and subsequent contracting should follow national, international and agency standards. IDPs may be engaged directly or by the contractor, should this be possible. Registered refugees have a valid work permit.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7" o:spid="_x0000_s1054" type="#_x0000_t202" style="position:absolute;margin-left:-76.15pt;margin-top:283.2pt;width:727.5pt;height:47.25pt;z-index:2516479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" fillcolor="white [3201]" stroked="f" strokeweight=".5pt">
                <v:textbox>
                  <w:txbxContent>
                    <w:p w14:paraId="10957967" w14:textId="3438A181" w:rsidR="00D72CB8" w:rsidRPr="0043116B" w:rsidRDefault="00D72CB8" w:rsidP="009526DD">
                      <w:pPr>
                        <w:rPr>
                          <w:sz w:val="20"/>
                          <w:szCs w:val="20"/>
                        </w:rPr>
                      </w:pPr>
                      <w:r w:rsidRPr="0043116B">
                        <w:rPr>
                          <w:sz w:val="20"/>
                          <w:szCs w:val="20"/>
                        </w:rPr>
                        <w:t>The</w:t>
                      </w:r>
                      <w:r>
                        <w:rPr>
                          <w:sz w:val="20"/>
                          <w:szCs w:val="20"/>
                        </w:rPr>
                        <w:t xml:space="preserve"> appropriate official planning and building permissions must be obtained prior to undertaking works, based upon the Iraqi National Building Codes. Once obtained, tender documents should be prepared describing the works. The formal tendering process and subsequent contracting should follow national, international and agency standards. IDPs may be engaged directly or by the contractor, should this be possible. Registered refugees have a valid work permit.</w:t>
                      </w:r>
                    </w:p>
                  </w:txbxContent>
                </v:textbox>
              </v:shape>
            </w:pict>
          </mc:Fallback>
        </mc:AlternateContent>
      </w:r>
      <w:r>
        <w:rPr>
          <w:rFonts w:eastAsiaTheme="majorEastAsia"/>
          <w:b/>
          <w:noProof/>
          <w:color w:val="000000" w:themeColor="text1"/>
          <w:lang w:val="en-US" w:eastAsia="en-US"/>
        </w:rPr>
        <mc:AlternateContent>
          <mc:Choice Requires="wps">
            <w:drawing>
              <wp:anchor distT="0" distB="0" distL="114300" distR="114300" simplePos="0" relativeHeight="251637739" behindDoc="0" locked="0" layoutInCell="1" allowOverlap="1" wp14:anchorId="1CA8D7F8" wp14:editId="1842C717">
                <wp:simplePos x="0" y="0"/>
                <wp:positionH relativeFrom="column">
                  <wp:posOffset>-948055</wp:posOffset>
                </wp:positionH>
                <wp:positionV relativeFrom="paragraph">
                  <wp:posOffset>5739765</wp:posOffset>
                </wp:positionV>
                <wp:extent cx="9239250" cy="419100"/>
                <wp:effectExtent l="0" t="0" r="0" b="0"/>
                <wp:wrapNone/>
                <wp:docPr id="389" name="Text Box 389"/>
                <wp:cNvGraphicFramePr/>
                <a:graphic xmlns:a="http://schemas.openxmlformats.org/drawingml/2006/main">
                  <a:graphicData uri="http://schemas.microsoft.com/office/word/2010/wordprocessingShape">
                    <wps:wsp>
                      <wps:cNvSpPr txBox="1"/>
                      <wps:spPr>
                        <a:xfrm>
                          <a:off x="0" y="0"/>
                          <a:ext cx="923925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0C6C2E" w14:textId="3ADF2259" w:rsidR="00D72CB8" w:rsidRPr="0043116B" w:rsidRDefault="00D72CB8" w:rsidP="009526DD">
                            <w:pPr>
                              <w:rPr>
                                <w:sz w:val="20"/>
                                <w:szCs w:val="20"/>
                              </w:rPr>
                            </w:pPr>
                            <w:r>
                              <w:rPr>
                                <w:sz w:val="20"/>
                                <w:szCs w:val="20"/>
                              </w:rPr>
                              <w:t>A survey should be undertaken in order to determine whether both the occupants and owners are satisfied with: the safety and adequacy of their shelter; works undertaken; and compensation offered through the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9" o:spid="_x0000_s1055" type="#_x0000_t202" style="position:absolute;margin-left:-74.65pt;margin-top:451.95pt;width:727.5pt;height:33pt;z-index:2516377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" fillcolor="white [3201]" stroked="f" strokeweight=".5pt">
                <v:textbox>
                  <w:txbxContent>
                    <w:p w14:paraId="6F0C6C2E" w14:textId="3ADF2259" w:rsidR="00D72CB8" w:rsidRPr="0043116B" w:rsidRDefault="00D72CB8" w:rsidP="009526DD">
                      <w:pPr>
                        <w:rPr>
                          <w:sz w:val="20"/>
                          <w:szCs w:val="20"/>
                        </w:rPr>
                      </w:pPr>
                      <w:r>
                        <w:rPr>
                          <w:sz w:val="20"/>
                          <w:szCs w:val="20"/>
                        </w:rPr>
                        <w:t>A survey should be undertaken in order to determine whether both the occupants and owners are satisfied with: the safety and adequacy of their shelter; works undertaken; and compensation offered through the works.</w:t>
                      </w:r>
                    </w:p>
                  </w:txbxContent>
                </v:textbox>
              </v:shape>
            </w:pict>
          </mc:Fallback>
        </mc:AlternateContent>
      </w:r>
      <w:r w:rsidR="00DE370F" w:rsidRPr="00A53CED">
        <w:rPr>
          <w:rStyle w:val="Heading3Char"/>
          <w:rFonts w:cs="Arial"/>
          <w:noProof/>
          <w:lang w:val="en-US" w:eastAsia="en-US"/>
        </w:rPr>
        <w:drawing>
          <wp:anchor distT="0" distB="0" distL="114300" distR="114300" simplePos="0" relativeHeight="251912192" behindDoc="0" locked="0" layoutInCell="1" allowOverlap="1" wp14:anchorId="6FBF95E8" wp14:editId="46D5552E">
            <wp:simplePos x="0" y="0"/>
            <wp:positionH relativeFrom="column">
              <wp:posOffset>-593090</wp:posOffset>
            </wp:positionH>
            <wp:positionV relativeFrom="paragraph">
              <wp:posOffset>-644525</wp:posOffset>
            </wp:positionV>
            <wp:extent cx="572135" cy="446405"/>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72135" cy="446405"/>
                    </a:xfrm>
                    <a:prstGeom prst="rect">
                      <a:avLst/>
                    </a:prstGeom>
                  </pic:spPr>
                </pic:pic>
              </a:graphicData>
            </a:graphic>
            <wp14:sizeRelH relativeFrom="page">
              <wp14:pctWidth>0</wp14:pctWidth>
            </wp14:sizeRelH>
            <wp14:sizeRelV relativeFrom="page">
              <wp14:pctHeight>0</wp14:pctHeight>
            </wp14:sizeRelV>
          </wp:anchor>
        </w:drawing>
      </w:r>
      <w:r w:rsidR="00DE370F" w:rsidRPr="00DE370F">
        <w:rPr>
          <w:rStyle w:val="Heading3Char"/>
          <w:rFonts w:cs="Arial"/>
          <w:noProof/>
          <w:lang w:val="en-US" w:eastAsia="en-US"/>
        </w:rPr>
        <mc:AlternateContent>
          <mc:Choice Requires="wps">
            <w:drawing>
              <wp:anchor distT="0" distB="0" distL="114300" distR="114300" simplePos="0" relativeHeight="251916288" behindDoc="0" locked="0" layoutInCell="1" allowOverlap="1" wp14:anchorId="5ADA2120" wp14:editId="01319058">
                <wp:simplePos x="0" y="0"/>
                <wp:positionH relativeFrom="column">
                  <wp:posOffset>-925830</wp:posOffset>
                </wp:positionH>
                <wp:positionV relativeFrom="paragraph">
                  <wp:posOffset>-40005</wp:posOffset>
                </wp:positionV>
                <wp:extent cx="9239250" cy="255905"/>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9239250" cy="255905"/>
                        </a:xfrm>
                        <a:prstGeom prst="rect">
                          <a:avLst/>
                        </a:prstGeom>
                        <a:solidFill>
                          <a:schemeClr val="bg1">
                            <a:lumMod val="6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20F4A" w14:textId="25B049C2" w:rsidR="00D72CB8" w:rsidRPr="002966BC" w:rsidRDefault="00D72CB8" w:rsidP="00DE370F">
                            <w:pPr>
                              <w:tabs>
                                <w:tab w:val="left" w:pos="284"/>
                              </w:tabs>
                              <w:rPr>
                                <w:color w:val="FFFFFF" w:themeColor="background1"/>
                              </w:rPr>
                            </w:pPr>
                            <w:r w:rsidRPr="000C3762">
                              <w:rPr>
                                <w:b/>
                                <w:color w:val="FFFFFF" w:themeColor="background1"/>
                              </w:rPr>
                              <w:t>1.</w:t>
                            </w:r>
                            <w:r w:rsidRPr="000C3762">
                              <w:rPr>
                                <w:b/>
                                <w:color w:val="FFFFFF" w:themeColor="background1"/>
                              </w:rPr>
                              <w:tab/>
                            </w:r>
                            <w:r>
                              <w:rPr>
                                <w:b/>
                                <w:color w:val="FFFFFF" w:themeColor="background1"/>
                              </w:rPr>
                              <w:t xml:space="preserve"> Occupant/b</w:t>
                            </w:r>
                            <w:r w:rsidRPr="00F31B9E">
                              <w:rPr>
                                <w:b/>
                                <w:color w:val="FFFFFF" w:themeColor="background1"/>
                              </w:rPr>
                              <w:t>uilding status</w:t>
                            </w:r>
                            <w:r w:rsidRPr="00995FE3">
                              <w:rPr>
                                <w:color w:val="FFFFFF" w:themeColor="background1"/>
                              </w:rPr>
                              <w:t>: o</w:t>
                            </w:r>
                            <w:r>
                              <w:rPr>
                                <w:color w:val="FFFFFF" w:themeColor="background1"/>
                              </w:rPr>
                              <w:t xml:space="preserve">ccupant eligibility and the legality of offering support             </w:t>
                            </w:r>
                            <w:hyperlink w:anchor="Annex_1" w:history="1">
                              <w:r w:rsidRPr="009B6285">
                                <w:rPr>
                                  <w:rStyle w:val="Hyperlink"/>
                                </w:rPr>
                                <w:t>See Annex 1 for guidance and examples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56" type="#_x0000_t202" style="position:absolute;margin-left:-72.9pt;margin-top:-3.15pt;width:727.5pt;height:20.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" fillcolor="#a5a5a5 [2092]" stroked="f" strokeweight=".5pt">
                <v:textbox>
                  <w:txbxContent>
                    <w:p w14:paraId="32920F4A" w14:textId="25B049C2" w:rsidR="00D72CB8" w:rsidRPr="002966BC" w:rsidRDefault="00D72CB8" w:rsidP="00DE370F">
                      <w:pPr>
                        <w:tabs>
                          <w:tab w:val="left" w:pos="284"/>
                        </w:tabs>
                        <w:rPr>
                          <w:color w:val="FFFFFF" w:themeColor="background1"/>
                        </w:rPr>
                      </w:pPr>
                      <w:r w:rsidRPr="000C3762">
                        <w:rPr>
                          <w:b/>
                          <w:color w:val="FFFFFF" w:themeColor="background1"/>
                        </w:rPr>
                        <w:t>1.</w:t>
                      </w:r>
                      <w:r w:rsidRPr="000C3762">
                        <w:rPr>
                          <w:b/>
                          <w:color w:val="FFFFFF" w:themeColor="background1"/>
                        </w:rPr>
                        <w:tab/>
                      </w:r>
                      <w:r>
                        <w:rPr>
                          <w:b/>
                          <w:color w:val="FFFFFF" w:themeColor="background1"/>
                        </w:rPr>
                        <w:t xml:space="preserve"> Occupant/b</w:t>
                      </w:r>
                      <w:r w:rsidRPr="00F31B9E">
                        <w:rPr>
                          <w:b/>
                          <w:color w:val="FFFFFF" w:themeColor="background1"/>
                        </w:rPr>
                        <w:t>uilding status</w:t>
                      </w:r>
                      <w:r w:rsidRPr="00995FE3">
                        <w:rPr>
                          <w:color w:val="FFFFFF" w:themeColor="background1"/>
                        </w:rPr>
                        <w:t>: o</w:t>
                      </w:r>
                      <w:r>
                        <w:rPr>
                          <w:color w:val="FFFFFF" w:themeColor="background1"/>
                        </w:rPr>
                        <w:t xml:space="preserve">ccupant eligibility and the legality of offering support             </w:t>
                      </w:r>
                      <w:hyperlink w:anchor="Annex_1" w:history="1">
                        <w:r w:rsidRPr="009B6285">
                          <w:rPr>
                            <w:rStyle w:val="Hyperlink"/>
                          </w:rPr>
                          <w:t>See Annex 1 for guidance and examples</w:t>
                        </w:r>
                      </w:hyperlink>
                    </w:p>
                  </w:txbxContent>
                </v:textbox>
              </v:shape>
            </w:pict>
          </mc:Fallback>
        </mc:AlternateContent>
      </w:r>
      <w:r w:rsidR="00DE370F" w:rsidRPr="00DE370F">
        <w:rPr>
          <w:rStyle w:val="Heading3Char"/>
          <w:rFonts w:cs="Arial"/>
          <w:noProof/>
          <w:lang w:val="en-US" w:eastAsia="en-US"/>
        </w:rPr>
        <mc:AlternateContent>
          <mc:Choice Requires="wps">
            <w:drawing>
              <wp:anchor distT="0" distB="0" distL="114300" distR="114300" simplePos="0" relativeHeight="251915264" behindDoc="0" locked="0" layoutInCell="1" allowOverlap="1" wp14:anchorId="60E9CC05" wp14:editId="32E0701C">
                <wp:simplePos x="0" y="0"/>
                <wp:positionH relativeFrom="column">
                  <wp:posOffset>-1341755</wp:posOffset>
                </wp:positionH>
                <wp:positionV relativeFrom="paragraph">
                  <wp:posOffset>-1905</wp:posOffset>
                </wp:positionV>
                <wp:extent cx="342265" cy="180340"/>
                <wp:effectExtent l="133350" t="38100" r="19685" b="86360"/>
                <wp:wrapNone/>
                <wp:docPr id="295" name="Down Arrow 295"/>
                <wp:cNvGraphicFramePr/>
                <a:graphic xmlns:a="http://schemas.openxmlformats.org/drawingml/2006/main">
                  <a:graphicData uri="http://schemas.microsoft.com/office/word/2010/wordprocessingShape">
                    <wps:wsp>
                      <wps:cNvSpPr/>
                      <wps:spPr>
                        <a:xfrm>
                          <a:off x="0" y="0"/>
                          <a:ext cx="342265" cy="180340"/>
                        </a:xfrm>
                        <a:prstGeom prst="downArrow">
                          <a:avLst/>
                        </a:prstGeom>
                        <a:noFill/>
                        <a:ln w="38100">
                          <a:solidFill>
                            <a:schemeClr val="bg1">
                              <a:lumMod val="6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95" o:spid="_x0000_s1026" type="#_x0000_t67" style="position:absolute;margin-left:-105.65pt;margin-top:-.15pt;width:26.95pt;height:14.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" adj="10800" filled="f" strokecolor="#a5a5a5 [2092]" strokeweight="3pt">
                <v:shadow on="t" color="black" opacity="22937f" origin=",.5" offset="0,.63889mm"/>
              </v:shape>
            </w:pict>
          </mc:Fallback>
        </mc:AlternateContent>
      </w:r>
      <w:r w:rsidR="00D5153A" w:rsidRPr="00A53CED">
        <w:rPr>
          <w:rStyle w:val="Heading3Char"/>
          <w:rFonts w:cs="Arial"/>
          <w:noProof/>
          <w:lang w:val="en-US" w:eastAsia="en-US"/>
        </w:rPr>
        <w:drawing>
          <wp:anchor distT="0" distB="0" distL="114300" distR="114300" simplePos="0" relativeHeight="251642864" behindDoc="0" locked="0" layoutInCell="1" allowOverlap="1" wp14:anchorId="4D7D029D" wp14:editId="4156501E">
            <wp:simplePos x="0" y="0"/>
            <wp:positionH relativeFrom="column">
              <wp:posOffset>-29210</wp:posOffset>
            </wp:positionH>
            <wp:positionV relativeFrom="paragraph">
              <wp:posOffset>-48895</wp:posOffset>
            </wp:positionV>
            <wp:extent cx="817245" cy="637540"/>
            <wp:effectExtent l="0" t="0" r="1905" b="0"/>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817245" cy="637540"/>
                    </a:xfrm>
                    <a:prstGeom prst="rect">
                      <a:avLst/>
                    </a:prstGeom>
                  </pic:spPr>
                </pic:pic>
              </a:graphicData>
            </a:graphic>
            <wp14:sizeRelH relativeFrom="page">
              <wp14:pctWidth>0</wp14:pctWidth>
            </wp14:sizeRelH>
            <wp14:sizeRelV relativeFrom="page">
              <wp14:pctHeight>0</wp14:pctHeight>
            </wp14:sizeRelV>
          </wp:anchor>
        </w:drawing>
      </w:r>
      <w:r w:rsidR="00A53CED">
        <w:rPr>
          <w:rStyle w:val="Heading3Char"/>
          <w:rFonts w:cs="Arial"/>
        </w:rPr>
        <w:br w:type="page"/>
      </w:r>
    </w:p>
    <w:p w14:paraId="6CCCF31E" w14:textId="02B9B8D2" w:rsidR="00524215" w:rsidRPr="00524215" w:rsidRDefault="00524215" w:rsidP="001169AD">
      <w:pPr>
        <w:pStyle w:val="NoSpacing"/>
        <w:pBdr>
          <w:top w:val="single" w:sz="4" w:space="1" w:color="auto"/>
        </w:pBdr>
        <w:tabs>
          <w:tab w:val="left" w:pos="851"/>
          <w:tab w:val="left" w:pos="2076"/>
        </w:tabs>
        <w:jc w:val="both"/>
        <w:rPr>
          <w:rStyle w:val="Heading3Char"/>
          <w:rFonts w:eastAsiaTheme="minorEastAsia" w:cs="Arial"/>
          <w:color w:val="auto"/>
          <w:sz w:val="40"/>
          <w:szCs w:val="40"/>
        </w:rPr>
      </w:pPr>
      <w:bookmarkStart w:id="48" w:name="OLE_LINK20"/>
      <w:bookmarkStart w:id="49" w:name="OLE_LINK21"/>
      <w:r w:rsidRPr="00524215">
        <w:rPr>
          <w:rStyle w:val="Heading3Char"/>
          <w:rFonts w:eastAsiaTheme="minorEastAsia" w:cs="Arial"/>
          <w:color w:val="auto"/>
          <w:sz w:val="40"/>
          <w:szCs w:val="40"/>
        </w:rPr>
        <w:lastRenderedPageBreak/>
        <w:t>Guidance notes</w:t>
      </w:r>
    </w:p>
    <w:bookmarkEnd w:id="48"/>
    <w:bookmarkEnd w:id="49"/>
    <w:p w14:paraId="23C2DCD8" w14:textId="77777777" w:rsidR="001169AD" w:rsidRPr="001169AD" w:rsidRDefault="001169AD" w:rsidP="00356043">
      <w:pPr>
        <w:spacing w:after="200"/>
        <w:rPr>
          <w:rStyle w:val="Heading3Char"/>
          <w:rFonts w:cs="Arial"/>
          <w:sz w:val="4"/>
          <w:szCs w:val="4"/>
        </w:rPr>
      </w:pPr>
    </w:p>
    <w:p w14:paraId="02ADCFCA" w14:textId="65F68CEB" w:rsidR="00A03965" w:rsidRPr="00F33EA3" w:rsidRDefault="00A03965" w:rsidP="00356043">
      <w:pPr>
        <w:spacing w:after="200"/>
        <w:rPr>
          <w:rStyle w:val="Heading3Char"/>
          <w:rFonts w:cs="Arial"/>
        </w:rPr>
      </w:pPr>
      <w:r w:rsidRPr="00F33EA3">
        <w:rPr>
          <w:rStyle w:val="Heading3Char"/>
          <w:rFonts w:cs="Arial"/>
        </w:rPr>
        <w:t xml:space="preserve">1 </w:t>
      </w:r>
      <w:r w:rsidRPr="00F33EA3">
        <w:rPr>
          <w:rStyle w:val="Heading3Char"/>
          <w:rFonts w:cs="Arial"/>
        </w:rPr>
        <w:tab/>
        <w:t xml:space="preserve">Introduction </w:t>
      </w:r>
    </w:p>
    <w:p w14:paraId="6C1C0850" w14:textId="4BB8AF3D" w:rsidR="00195BA8" w:rsidRPr="00F33EA3" w:rsidRDefault="00195BA8" w:rsidP="00195BA8">
      <w:pPr>
        <w:jc w:val="both"/>
        <w:rPr>
          <w:sz w:val="20"/>
          <w:szCs w:val="20"/>
        </w:rPr>
      </w:pPr>
      <w:bookmarkStart w:id="50" w:name="OLE_LINK39"/>
      <w:bookmarkStart w:id="51" w:name="OLE_LINK40"/>
      <w:bookmarkStart w:id="52" w:name="OLE_LINK41"/>
      <w:bookmarkStart w:id="53" w:name="OLE_LINK42"/>
      <w:bookmarkStart w:id="54" w:name="OLE_LINK3"/>
      <w:bookmarkStart w:id="55" w:name="OLE_LINK4"/>
      <w:r w:rsidRPr="00F33EA3">
        <w:rPr>
          <w:sz w:val="20"/>
          <w:szCs w:val="20"/>
        </w:rPr>
        <w:t xml:space="preserve">These recommendations </w:t>
      </w:r>
      <w:r w:rsidR="00524215">
        <w:rPr>
          <w:sz w:val="20"/>
          <w:szCs w:val="20"/>
        </w:rPr>
        <w:t xml:space="preserve">and </w:t>
      </w:r>
      <w:r w:rsidR="001169AD">
        <w:rPr>
          <w:sz w:val="20"/>
          <w:szCs w:val="20"/>
        </w:rPr>
        <w:t xml:space="preserve">guidance </w:t>
      </w:r>
      <w:r w:rsidR="00524215">
        <w:rPr>
          <w:sz w:val="20"/>
          <w:szCs w:val="20"/>
        </w:rPr>
        <w:t xml:space="preserve">notes </w:t>
      </w:r>
      <w:r w:rsidRPr="00F33EA3">
        <w:rPr>
          <w:sz w:val="20"/>
          <w:szCs w:val="20"/>
        </w:rPr>
        <w:t xml:space="preserve">have been agreed nationally in Iraq between the Shelter/NFI and WASH clusters, involving Government representatives. The Unfinished and Abandoned Buildings Technical Working Group (TWiG) provides here advice to agencies providing supplementary shelter and NFI assistance to both internally displaced populations and refugees living in </w:t>
      </w:r>
      <w:bookmarkStart w:id="56" w:name="OLE_LINK5"/>
      <w:bookmarkStart w:id="57" w:name="OLE_LINK6"/>
      <w:r w:rsidRPr="00F33EA3">
        <w:rPr>
          <w:sz w:val="20"/>
          <w:szCs w:val="20"/>
        </w:rPr>
        <w:t>unfinished and abandoned buildings</w:t>
      </w:r>
      <w:bookmarkEnd w:id="56"/>
      <w:bookmarkEnd w:id="57"/>
      <w:r w:rsidRPr="00F33EA3">
        <w:rPr>
          <w:sz w:val="20"/>
          <w:szCs w:val="20"/>
        </w:rPr>
        <w:t xml:space="preserve">. </w:t>
      </w:r>
      <w:bookmarkEnd w:id="50"/>
      <w:bookmarkEnd w:id="51"/>
      <w:r w:rsidRPr="00F33EA3">
        <w:rPr>
          <w:sz w:val="20"/>
          <w:szCs w:val="20"/>
        </w:rPr>
        <w:t xml:space="preserve">The document is based upon </w:t>
      </w:r>
      <w:r w:rsidR="00524215">
        <w:rPr>
          <w:sz w:val="20"/>
          <w:szCs w:val="20"/>
        </w:rPr>
        <w:t xml:space="preserve">the </w:t>
      </w:r>
      <w:r w:rsidR="00524215" w:rsidRPr="00214D0B">
        <w:rPr>
          <w:rStyle w:val="Heading3Char"/>
          <w:rFonts w:eastAsiaTheme="minorEastAsia" w:cs="Arial"/>
          <w:b w:val="0"/>
          <w:color w:val="auto"/>
          <w:sz w:val="20"/>
          <w:szCs w:val="20"/>
        </w:rPr>
        <w:t>Inter-Agency Shelter Sector Coordination Working Group</w:t>
      </w:r>
      <w:r w:rsidR="00524215">
        <w:rPr>
          <w:rStyle w:val="Heading3Char"/>
          <w:rFonts w:eastAsiaTheme="minorEastAsia" w:cs="Arial"/>
          <w:b w:val="0"/>
          <w:color w:val="auto"/>
          <w:sz w:val="20"/>
          <w:szCs w:val="20"/>
        </w:rPr>
        <w:t xml:space="preserve">, </w:t>
      </w:r>
      <w:r w:rsidR="00524215" w:rsidRPr="001169AD">
        <w:rPr>
          <w:rStyle w:val="Heading3Char"/>
          <w:rFonts w:eastAsiaTheme="minorEastAsia" w:cs="Arial"/>
          <w:b w:val="0"/>
          <w:i/>
          <w:color w:val="auto"/>
          <w:sz w:val="20"/>
          <w:szCs w:val="20"/>
        </w:rPr>
        <w:t>‘Guidelines On The Rehabilitation Of Sub-Standard Buildings’</w:t>
      </w:r>
      <w:r w:rsidR="00524215">
        <w:rPr>
          <w:rStyle w:val="Heading3Char"/>
          <w:rFonts w:eastAsiaTheme="minorEastAsia" w:cs="Arial"/>
          <w:b w:val="0"/>
          <w:color w:val="auto"/>
          <w:sz w:val="20"/>
          <w:szCs w:val="20"/>
        </w:rPr>
        <w:t xml:space="preserve">, Lebanon August 2015, as well as </w:t>
      </w:r>
      <w:r w:rsidRPr="00F33EA3">
        <w:rPr>
          <w:sz w:val="20"/>
          <w:szCs w:val="20"/>
        </w:rPr>
        <w:t xml:space="preserve">lessons learned from: responses involving unfinished and abandoned buildings by Shelter &amp; NFI Cluster partners in Iraq; guidance offered in similar contexts; and global guidelines </w:t>
      </w:r>
      <w:r w:rsidR="001169AD">
        <w:rPr>
          <w:sz w:val="20"/>
          <w:szCs w:val="20"/>
        </w:rPr>
        <w:t xml:space="preserve">and standards </w:t>
      </w:r>
      <w:r w:rsidRPr="00F33EA3">
        <w:rPr>
          <w:sz w:val="20"/>
          <w:szCs w:val="20"/>
        </w:rPr>
        <w:t xml:space="preserve">on shelter programming and NFI distribution. </w:t>
      </w:r>
    </w:p>
    <w:bookmarkEnd w:id="52"/>
    <w:bookmarkEnd w:id="53"/>
    <w:p w14:paraId="0A77D0D0" w14:textId="77777777" w:rsidR="00195BA8" w:rsidRPr="00F33EA3" w:rsidRDefault="00195BA8" w:rsidP="00195BA8">
      <w:pPr>
        <w:pStyle w:val="NoSpacing"/>
        <w:tabs>
          <w:tab w:val="left" w:pos="4536"/>
        </w:tabs>
        <w:jc w:val="both"/>
        <w:rPr>
          <w:b/>
          <w:sz w:val="20"/>
          <w:szCs w:val="20"/>
        </w:rPr>
      </w:pPr>
    </w:p>
    <w:p w14:paraId="319276AF" w14:textId="77777777" w:rsidR="00195BA8" w:rsidRPr="00F33EA3" w:rsidRDefault="00195BA8" w:rsidP="00195BA8">
      <w:pPr>
        <w:pStyle w:val="NoSpacing"/>
        <w:tabs>
          <w:tab w:val="left" w:pos="4536"/>
        </w:tabs>
        <w:jc w:val="both"/>
        <w:rPr>
          <w:sz w:val="20"/>
          <w:szCs w:val="20"/>
        </w:rPr>
      </w:pPr>
      <w:r w:rsidRPr="00F33EA3">
        <w:rPr>
          <w:b/>
          <w:sz w:val="20"/>
          <w:szCs w:val="20"/>
        </w:rPr>
        <w:t>Initial collections of guidance that may be useful for informing your programming</w:t>
      </w:r>
      <w:bookmarkStart w:id="58" w:name="OLE_LINK27"/>
      <w:bookmarkStart w:id="59" w:name="OLE_LINK28"/>
      <w:r w:rsidRPr="00F33EA3">
        <w:rPr>
          <w:sz w:val="20"/>
          <w:szCs w:val="20"/>
        </w:rPr>
        <w:t>, with navigation also in Arabic using the toolbar option:</w:t>
      </w:r>
      <w:bookmarkEnd w:id="58"/>
      <w:bookmarkEnd w:id="59"/>
    </w:p>
    <w:p w14:paraId="5ADFD71D" w14:textId="77777777" w:rsidR="00195BA8" w:rsidRPr="00F33EA3" w:rsidRDefault="001B1AF3" w:rsidP="00195BA8">
      <w:pPr>
        <w:pStyle w:val="NoSpacing"/>
        <w:tabs>
          <w:tab w:val="left" w:pos="4536"/>
        </w:tabs>
        <w:jc w:val="both"/>
        <w:rPr>
          <w:rStyle w:val="Hyperlink"/>
          <w:sz w:val="20"/>
          <w:szCs w:val="20"/>
        </w:rPr>
      </w:pPr>
      <w:hyperlink r:id="rId17" w:tgtFrame="_blank" w:tooltip="This external link will open in a new window" w:history="1">
        <w:r w:rsidR="00195BA8" w:rsidRPr="00F33EA3">
          <w:rPr>
            <w:rStyle w:val="Hyperlink"/>
            <w:sz w:val="20"/>
            <w:szCs w:val="20"/>
          </w:rPr>
          <w:t>http://humanitarianlibrary.org/channel/iraq-abandoned-and-unfinished-buildings-channel</w:t>
        </w:r>
      </w:hyperlink>
      <w:r w:rsidR="00195BA8" w:rsidRPr="00F33EA3">
        <w:rPr>
          <w:rStyle w:val="Hyperlink"/>
          <w:sz w:val="20"/>
          <w:szCs w:val="20"/>
        </w:rPr>
        <w:t>.</w:t>
      </w:r>
    </w:p>
    <w:p w14:paraId="0D2C2C2D"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72A7813A" w14:textId="77777777" w:rsidR="00A03965" w:rsidRPr="00F33EA3" w:rsidRDefault="00A03965" w:rsidP="00A03965">
      <w:pPr>
        <w:pStyle w:val="NoSpacing"/>
        <w:tabs>
          <w:tab w:val="left" w:pos="851"/>
          <w:tab w:val="left" w:pos="4536"/>
        </w:tabs>
        <w:jc w:val="both"/>
        <w:rPr>
          <w:rStyle w:val="Heading3Char"/>
          <w:rFonts w:cs="Arial"/>
          <w:b w:val="0"/>
          <w:sz w:val="20"/>
          <w:szCs w:val="20"/>
        </w:rPr>
      </w:pPr>
    </w:p>
    <w:bookmarkEnd w:id="54"/>
    <w:bookmarkEnd w:id="55"/>
    <w:p w14:paraId="3512E90F"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2 </w:t>
      </w:r>
      <w:r w:rsidRPr="00F33EA3">
        <w:rPr>
          <w:rStyle w:val="Heading3Char"/>
          <w:rFonts w:cs="Arial"/>
        </w:rPr>
        <w:tab/>
        <w:t>Scope of these guidelines</w:t>
      </w:r>
    </w:p>
    <w:p w14:paraId="1C588077"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40AB6B40" w14:textId="69E0CD15" w:rsidR="007F243B" w:rsidRPr="00F33EA3" w:rsidRDefault="007F243B" w:rsidP="00A03965">
      <w:pPr>
        <w:pStyle w:val="NoSpacing"/>
        <w:tabs>
          <w:tab w:val="left" w:pos="851"/>
          <w:tab w:val="left" w:pos="4536"/>
        </w:tabs>
        <w:jc w:val="both"/>
        <w:rPr>
          <w:sz w:val="20"/>
          <w:szCs w:val="20"/>
        </w:rPr>
      </w:pPr>
      <w:bookmarkStart w:id="60" w:name="OLE_LINK9"/>
      <w:bookmarkStart w:id="61" w:name="OLE_LINK10"/>
      <w:r w:rsidRPr="005257A0">
        <w:rPr>
          <w:sz w:val="20"/>
          <w:szCs w:val="20"/>
        </w:rPr>
        <w:t xml:space="preserve">Rehabilitation </w:t>
      </w:r>
      <w:bookmarkEnd w:id="60"/>
      <w:bookmarkEnd w:id="61"/>
      <w:r w:rsidR="00106C02" w:rsidRPr="005257A0">
        <w:rPr>
          <w:sz w:val="20"/>
          <w:szCs w:val="20"/>
        </w:rPr>
        <w:t>and sealing-off address</w:t>
      </w:r>
      <w:r w:rsidRPr="005257A0">
        <w:rPr>
          <w:sz w:val="20"/>
          <w:szCs w:val="20"/>
        </w:rPr>
        <w:t xml:space="preserve"> multiple household-level needs faced by displaced and vulnerable households living in sub-standard buildings. </w:t>
      </w:r>
      <w:r w:rsidR="00106C02" w:rsidRPr="005257A0">
        <w:rPr>
          <w:sz w:val="20"/>
          <w:szCs w:val="20"/>
        </w:rPr>
        <w:t xml:space="preserve">They involve </w:t>
      </w:r>
      <w:r w:rsidRPr="005257A0">
        <w:rPr>
          <w:sz w:val="20"/>
          <w:szCs w:val="20"/>
        </w:rPr>
        <w:t>the provision of conditional payments to support permanent</w:t>
      </w:r>
      <w:r w:rsidR="00106C02" w:rsidRPr="005257A0">
        <w:rPr>
          <w:sz w:val="20"/>
          <w:szCs w:val="20"/>
        </w:rPr>
        <w:t xml:space="preserve"> s</w:t>
      </w:r>
      <w:r w:rsidRPr="005257A0">
        <w:rPr>
          <w:sz w:val="20"/>
          <w:szCs w:val="20"/>
        </w:rPr>
        <w:t>helter and household-level WAS</w:t>
      </w:r>
      <w:r w:rsidR="007631A3" w:rsidRPr="005257A0">
        <w:rPr>
          <w:sz w:val="20"/>
          <w:szCs w:val="20"/>
        </w:rPr>
        <w:t>H improvements in exchange for Occupancy-Free-of C</w:t>
      </w:r>
      <w:r w:rsidRPr="005257A0">
        <w:rPr>
          <w:sz w:val="20"/>
          <w:szCs w:val="20"/>
        </w:rPr>
        <w:t>harge (OFC) or reduced rent and increased security of tenure. The intervention addresses the physical aspects of poor living-conditions whilst increasing the household’s security of tenure and reducing their rent-burden thus reducing their economic vulnerability.</w:t>
      </w:r>
    </w:p>
    <w:p w14:paraId="62E6673E" w14:textId="77777777" w:rsidR="007F243B" w:rsidRPr="00F33EA3" w:rsidRDefault="007F243B" w:rsidP="00A03965">
      <w:pPr>
        <w:pStyle w:val="NoSpacing"/>
        <w:tabs>
          <w:tab w:val="left" w:pos="851"/>
          <w:tab w:val="left" w:pos="4536"/>
        </w:tabs>
        <w:jc w:val="both"/>
        <w:rPr>
          <w:sz w:val="20"/>
          <w:szCs w:val="20"/>
        </w:rPr>
      </w:pPr>
    </w:p>
    <w:p w14:paraId="3BA00C0F" w14:textId="79EF3F4E" w:rsidR="007F243B" w:rsidRPr="00F33EA3" w:rsidRDefault="007F243B" w:rsidP="007F243B">
      <w:pPr>
        <w:pStyle w:val="NoSpacing"/>
        <w:tabs>
          <w:tab w:val="left" w:pos="851"/>
          <w:tab w:val="left" w:pos="4536"/>
        </w:tabs>
        <w:ind w:left="851" w:hanging="851"/>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sidR="00106C02" w:rsidRPr="00F33EA3">
        <w:rPr>
          <w:sz w:val="20"/>
          <w:szCs w:val="20"/>
        </w:rPr>
        <w:t xml:space="preserve">Rehabilitation </w:t>
      </w:r>
      <w:r w:rsidRPr="00F33EA3">
        <w:rPr>
          <w:rStyle w:val="Heading3Char"/>
          <w:rFonts w:cs="Arial"/>
          <w:b w:val="0"/>
          <w:sz w:val="20"/>
          <w:szCs w:val="20"/>
        </w:rPr>
        <w:t>supports vulnerable households in buildings meeting minimum standards, for example a finished house/apartment or a property rehabilitated by another agency.</w:t>
      </w:r>
    </w:p>
    <w:p w14:paraId="3C13AD1C" w14:textId="5AE3B93F" w:rsidR="007F243B" w:rsidRPr="00F33EA3" w:rsidRDefault="007F243B" w:rsidP="007F243B">
      <w:pPr>
        <w:pStyle w:val="NoSpacing"/>
        <w:tabs>
          <w:tab w:val="left" w:pos="851"/>
          <w:tab w:val="left" w:pos="4536"/>
        </w:tabs>
        <w:ind w:left="851" w:hanging="851"/>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Sealing-off delivers weather-p</w:t>
      </w:r>
      <w:r w:rsidR="00DE575D">
        <w:rPr>
          <w:rStyle w:val="Heading3Char"/>
          <w:rFonts w:cs="Arial"/>
          <w:b w:val="0"/>
          <w:sz w:val="20"/>
          <w:szCs w:val="20"/>
        </w:rPr>
        <w:t xml:space="preserve">roofing and WASH upgrades are </w:t>
      </w:r>
      <w:r w:rsidRPr="00F33EA3">
        <w:rPr>
          <w:rStyle w:val="Heading3Char"/>
          <w:rFonts w:cs="Arial"/>
          <w:b w:val="0"/>
          <w:sz w:val="20"/>
          <w:szCs w:val="20"/>
        </w:rPr>
        <w:t>cheaper, emergency intervention</w:t>
      </w:r>
      <w:r w:rsidR="00DE575D">
        <w:rPr>
          <w:rStyle w:val="Heading3Char"/>
          <w:rFonts w:cs="Arial"/>
          <w:b w:val="0"/>
          <w:sz w:val="20"/>
          <w:szCs w:val="20"/>
        </w:rPr>
        <w:t>s</w:t>
      </w:r>
      <w:r w:rsidRPr="00F33EA3">
        <w:rPr>
          <w:rStyle w:val="Heading3Char"/>
          <w:rFonts w:cs="Arial"/>
          <w:b w:val="0"/>
          <w:sz w:val="20"/>
          <w:szCs w:val="20"/>
        </w:rPr>
        <w:t xml:space="preserve"> that improve living conditions in sub-standard buildings, albeit without rent-free/reduction periods.</w:t>
      </w:r>
    </w:p>
    <w:p w14:paraId="43F2E228" w14:textId="77777777" w:rsidR="007F243B" w:rsidRPr="00F33EA3" w:rsidRDefault="007F243B" w:rsidP="007F243B">
      <w:pPr>
        <w:pStyle w:val="NoSpacing"/>
        <w:tabs>
          <w:tab w:val="left" w:pos="851"/>
          <w:tab w:val="left" w:pos="4536"/>
        </w:tabs>
        <w:ind w:left="851" w:hanging="851"/>
        <w:jc w:val="both"/>
        <w:rPr>
          <w:rStyle w:val="Heading3Char"/>
          <w:rFonts w:cs="Arial"/>
          <w:b w:val="0"/>
          <w:sz w:val="20"/>
          <w:szCs w:val="20"/>
        </w:rPr>
      </w:pPr>
    </w:p>
    <w:p w14:paraId="1709C6CE"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2392CC4D"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3 </w:t>
      </w:r>
      <w:r w:rsidRPr="00F33EA3">
        <w:rPr>
          <w:rStyle w:val="Heading3Char"/>
          <w:rFonts w:cs="Arial"/>
        </w:rPr>
        <w:tab/>
        <w:t>Terminology</w:t>
      </w:r>
    </w:p>
    <w:p w14:paraId="3C4DD2A3" w14:textId="12274FD9" w:rsidR="00A03965" w:rsidRPr="00F33EA3" w:rsidRDefault="00A03965" w:rsidP="00A03965">
      <w:pPr>
        <w:pStyle w:val="NoSpacing"/>
        <w:tabs>
          <w:tab w:val="left" w:pos="851"/>
          <w:tab w:val="left" w:pos="4536"/>
        </w:tabs>
        <w:jc w:val="both"/>
        <w:rPr>
          <w:rStyle w:val="Heading3Char"/>
          <w:rFonts w:cs="Arial"/>
          <w:b w:val="0"/>
          <w:sz w:val="20"/>
          <w:szCs w:val="20"/>
        </w:rPr>
      </w:pPr>
    </w:p>
    <w:p w14:paraId="1AD32903" w14:textId="5B496CB3" w:rsidR="00106C02"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Sub-Standard Buildings include built structures originally intended for human habitation or built structures not originally intended for human habitation but are currently occupied. The term ‘physically sub-standard’ denotes one or a combination of any of the following.</w:t>
      </w:r>
    </w:p>
    <w:p w14:paraId="1D92CCAD" w14:textId="77777777" w:rsidR="001169AD" w:rsidRPr="00F33EA3" w:rsidRDefault="001169AD" w:rsidP="00106C02">
      <w:pPr>
        <w:pStyle w:val="NoSpacing"/>
        <w:tabs>
          <w:tab w:val="left" w:pos="851"/>
          <w:tab w:val="left" w:pos="4536"/>
        </w:tabs>
        <w:jc w:val="both"/>
        <w:rPr>
          <w:rStyle w:val="Heading3Char"/>
          <w:rFonts w:cs="Arial"/>
          <w:b w:val="0"/>
          <w:sz w:val="20"/>
          <w:szCs w:val="20"/>
        </w:rPr>
      </w:pPr>
    </w:p>
    <w:p w14:paraId="31D9203F" w14:textId="77777777" w:rsidR="00106C02"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 lack of adequate privacy and dignity </w:t>
      </w:r>
    </w:p>
    <w:p w14:paraId="71B6E7A7" w14:textId="77777777" w:rsidR="00106C02"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 lack of protection from the climatic exposure </w:t>
      </w:r>
    </w:p>
    <w:p w14:paraId="10E1D88C" w14:textId="77777777" w:rsidR="00106C02"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 lack of adequate access to safe water, sanitation and/or unhygienic conditions </w:t>
      </w:r>
    </w:p>
    <w:p w14:paraId="433D3579" w14:textId="77777777" w:rsidR="00106C02"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Inadequate connection to municipal infrastructure and services (e.g. electricity, water supply, waste-water collection, solid waste collection) </w:t>
      </w:r>
    </w:p>
    <w:p w14:paraId="1E3928CB" w14:textId="77777777" w:rsidR="00106C02"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Expose the occupants to avoidable health and safety risks </w:t>
      </w:r>
    </w:p>
    <w:p w14:paraId="109688D1" w14:textId="11DEB250" w:rsidR="00A03965" w:rsidRPr="00F33EA3" w:rsidRDefault="00106C02" w:rsidP="00106C02">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Lack basic amenities like lighting and safe electrical points</w:t>
      </w:r>
    </w:p>
    <w:p w14:paraId="20D37B5E" w14:textId="77777777" w:rsidR="00D31690" w:rsidRPr="00F33EA3" w:rsidRDefault="00D31690" w:rsidP="00106C02">
      <w:pPr>
        <w:pStyle w:val="NoSpacing"/>
        <w:tabs>
          <w:tab w:val="left" w:pos="851"/>
          <w:tab w:val="left" w:pos="4536"/>
        </w:tabs>
        <w:jc w:val="both"/>
        <w:rPr>
          <w:rStyle w:val="Heading3Char"/>
          <w:rFonts w:cs="Arial"/>
          <w:b w:val="0"/>
          <w:sz w:val="20"/>
          <w:szCs w:val="20"/>
        </w:rPr>
      </w:pPr>
    </w:p>
    <w:p w14:paraId="7A0B65FB"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12D7B46A"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4 </w:t>
      </w:r>
      <w:r w:rsidRPr="00F33EA3">
        <w:rPr>
          <w:rStyle w:val="Heading3Char"/>
          <w:rFonts w:cs="Arial"/>
        </w:rPr>
        <w:tab/>
        <w:t xml:space="preserve">Principles </w:t>
      </w:r>
    </w:p>
    <w:p w14:paraId="225446E5"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16308AA6" w14:textId="76023D64" w:rsidR="00A03965" w:rsidRPr="00F33EA3" w:rsidRDefault="00106C02" w:rsidP="00A03965">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Where works or the distribution of kits consist of activities or items which could lead to invasive repairs or upgrades to buildings (e.g. sealing-off kits), beneficiaries should be assisted to obtain formal permission from building owners before installation of such items. Otherwise there is a risk that beneficiaries will inadvertently breach the terms of their oral or written lease agreement, wherein repairs or upgrades by the tenant without permission from the building owner are often not permitted, thereby putting themselves at risk of eviction. Even in the case of absentee or derelict building owners, Iraqi civil law requires tenants to obtain a court order before undertaking repairs or upgrades themselves, particularly if they seek to secure compensation for the costs incurred in relation to such repairs or upgrades. </w:t>
      </w:r>
    </w:p>
    <w:p w14:paraId="5065D36E" w14:textId="77777777" w:rsidR="00106C02" w:rsidRPr="00F33EA3" w:rsidRDefault="00106C02" w:rsidP="00A03965">
      <w:pPr>
        <w:pStyle w:val="NoSpacing"/>
        <w:tabs>
          <w:tab w:val="left" w:pos="851"/>
          <w:tab w:val="left" w:pos="4536"/>
        </w:tabs>
        <w:jc w:val="both"/>
        <w:rPr>
          <w:rStyle w:val="Heading3Char"/>
          <w:rFonts w:cs="Arial"/>
          <w:b w:val="0"/>
          <w:sz w:val="20"/>
          <w:szCs w:val="20"/>
        </w:rPr>
      </w:pPr>
    </w:p>
    <w:p w14:paraId="33E951B9" w14:textId="597BB43A" w:rsidR="00106C02" w:rsidRPr="00F33EA3" w:rsidRDefault="00106C02" w:rsidP="00A03965">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These guidelines apply to both occupied and un-occupied units. Occupied is when a household occupied the building before the start of the rehabilitation work, whereas unoccupied applies to when a household moved into the un-occupied unit during the rehabilitation or once the rehabilitation was complete.</w:t>
      </w:r>
    </w:p>
    <w:p w14:paraId="6B169FA4" w14:textId="77777777" w:rsidR="00106C02" w:rsidRPr="00F33EA3" w:rsidRDefault="00106C02" w:rsidP="00A03965">
      <w:pPr>
        <w:pStyle w:val="NoSpacing"/>
        <w:tabs>
          <w:tab w:val="left" w:pos="851"/>
          <w:tab w:val="left" w:pos="4536"/>
        </w:tabs>
        <w:jc w:val="both"/>
        <w:rPr>
          <w:rStyle w:val="Heading3Char"/>
          <w:rFonts w:cs="Arial"/>
          <w:b w:val="0"/>
          <w:sz w:val="20"/>
          <w:szCs w:val="20"/>
        </w:rPr>
      </w:pPr>
    </w:p>
    <w:p w14:paraId="5DF735CF" w14:textId="75DFC902" w:rsidR="00106C02" w:rsidRPr="00F33EA3" w:rsidRDefault="00106C02" w:rsidP="00A03965">
      <w:pPr>
        <w:pStyle w:val="NoSpacing"/>
        <w:tabs>
          <w:tab w:val="left" w:pos="851"/>
          <w:tab w:val="left" w:pos="4536"/>
        </w:tabs>
        <w:jc w:val="both"/>
        <w:rPr>
          <w:rStyle w:val="Heading3Char"/>
          <w:rFonts w:cs="Arial"/>
          <w:b w:val="0"/>
          <w:sz w:val="20"/>
          <w:szCs w:val="20"/>
        </w:rPr>
      </w:pPr>
      <w:proofErr w:type="gramStart"/>
      <w:r w:rsidRPr="00F33EA3">
        <w:rPr>
          <w:rStyle w:val="Heading3Char"/>
          <w:rFonts w:cs="Arial"/>
          <w:b w:val="0"/>
          <w:sz w:val="20"/>
          <w:szCs w:val="20"/>
        </w:rPr>
        <w:t>Sealing-off assistance for households living in sub-standard buildings.</w:t>
      </w:r>
      <w:proofErr w:type="gramEnd"/>
      <w:r w:rsidRPr="00F33EA3">
        <w:rPr>
          <w:rStyle w:val="Heading3Char"/>
          <w:rFonts w:cs="Arial"/>
          <w:b w:val="0"/>
          <w:sz w:val="20"/>
          <w:szCs w:val="20"/>
        </w:rPr>
        <w:t xml:space="preserve"> This activity can be implemented through in-kind kits, vouchers, cash, or contractors. Assistance may also include labour support during installation, if required. Recommended standardized assistance packages include a combination of plastic sheeting, different sizes of timber sections, plywood and ironmonger and tools to allow weather-proofing of external openings and installation of light partitions. This activity doesn’t include rental reduction or occupancy-free-of-charge.</w:t>
      </w:r>
    </w:p>
    <w:p w14:paraId="0CF2A03E" w14:textId="77777777" w:rsidR="00A03EA8" w:rsidRPr="00F33EA3" w:rsidRDefault="00A03EA8" w:rsidP="00A03965">
      <w:pPr>
        <w:pStyle w:val="NoSpacing"/>
        <w:tabs>
          <w:tab w:val="left" w:pos="851"/>
          <w:tab w:val="left" w:pos="4536"/>
        </w:tabs>
        <w:jc w:val="both"/>
        <w:rPr>
          <w:rStyle w:val="Heading3Char"/>
          <w:rFonts w:cs="Arial"/>
          <w:b w:val="0"/>
          <w:sz w:val="20"/>
          <w:szCs w:val="20"/>
        </w:rPr>
      </w:pPr>
    </w:p>
    <w:p w14:paraId="72246B5F"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Rehabilitation should be conducted in exchange for a period of free rent or reduced rent that is at least equivalent in value to the rehabilitation works. This is in order to give the beneficiary household a benefit equal to or greater than the cost of the works, and other associated payments made by the implementing agency to the building owner. </w:t>
      </w:r>
    </w:p>
    <w:p w14:paraId="7A381B43"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The rent-free or rent-reduction period should begin once the rehabilitation has been completed. For example, beneficiaries in occupied units should benefit from the hosting period once the work has been completed and the housing unit brought up to minimum standards. </w:t>
      </w:r>
    </w:p>
    <w:p w14:paraId="557ACE01"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Rehabilitation should address both shelter and household-level water and sanitation needs, as identified by technical assessment. </w:t>
      </w:r>
    </w:p>
    <w:p w14:paraId="633DCF28"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Agencies must check the building is structurally sound before undertaking rehabilitation work.</w:t>
      </w:r>
    </w:p>
    <w:p w14:paraId="52FA22F2" w14:textId="554126B8"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Rehabilitation involves a “permanent” change to the owner’s asset; therefore it can only be implemented with written approval.</w:t>
      </w:r>
    </w:p>
    <w:p w14:paraId="191F3B91"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For accountability, project documentation will be kept by the agency in charge of the rehabilitation for record and future project audits. This includes, technical assessments, </w:t>
      </w:r>
      <w:proofErr w:type="spellStart"/>
      <w:r w:rsidRPr="00F33EA3">
        <w:rPr>
          <w:rStyle w:val="Heading3Char"/>
          <w:rFonts w:cs="Arial"/>
          <w:b w:val="0"/>
          <w:sz w:val="20"/>
          <w:szCs w:val="20"/>
        </w:rPr>
        <w:t>BoQs</w:t>
      </w:r>
      <w:proofErr w:type="spellEnd"/>
      <w:r w:rsidRPr="00F33EA3">
        <w:rPr>
          <w:rStyle w:val="Heading3Char"/>
          <w:rFonts w:cs="Arial"/>
          <w:b w:val="0"/>
          <w:sz w:val="20"/>
          <w:szCs w:val="20"/>
        </w:rPr>
        <w:t>, contracts, proof of ownership, etc.</w:t>
      </w:r>
    </w:p>
    <w:p w14:paraId="5E3CF859"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geo-localisation and basic description of the SSB will be shared with partners in charge of the mapping exercise, allowing for better coordination and information sharing.</w:t>
      </w:r>
    </w:p>
    <w:p w14:paraId="641063E5"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Rehabilitated SSB are provided to socio-economically vulnerable families, either with or without the refugee status.   </w:t>
      </w:r>
    </w:p>
    <w:p w14:paraId="63D521CE"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Rehabilitation should provide at least 12 months of secure tenure for beneficiary households by providing a written occupancy agreement(s) with all parties – agency, owner, and beneficiary household(s).</w:t>
      </w:r>
    </w:p>
    <w:p w14:paraId="027EBEF8" w14:textId="77777777"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Agencies implementing rehabilitation are required to conduct minimum monitoring visits during the rent-free or rent-reduction period, as defined in subsequent sections, in order to ensure that the physical works are completed as agreed and that the property owner adheres to the agreed minimum period of tenure and period of reduced/free rent.</w:t>
      </w:r>
    </w:p>
    <w:p w14:paraId="146F9837" w14:textId="5370EF7B" w:rsidR="00A03EA8" w:rsidRPr="00F33EA3" w:rsidRDefault="00A03EA8" w:rsidP="006D2FB3">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Agencies should negotiate for utilities to be included, or ensure the occupancy agreements capture the amount and frequency to be paid. In both instances, regular monitoring is required on behalf of the agency to ensure the agreement is being respected</w:t>
      </w:r>
    </w:p>
    <w:p w14:paraId="18F105BE" w14:textId="77777777" w:rsidR="00106C02" w:rsidRPr="00F33EA3" w:rsidRDefault="00106C02" w:rsidP="00A03965">
      <w:pPr>
        <w:pStyle w:val="NoSpacing"/>
        <w:tabs>
          <w:tab w:val="left" w:pos="851"/>
          <w:tab w:val="left" w:pos="4536"/>
        </w:tabs>
        <w:jc w:val="both"/>
        <w:rPr>
          <w:rStyle w:val="Heading3Char"/>
          <w:rFonts w:cs="Arial"/>
          <w:b w:val="0"/>
          <w:sz w:val="20"/>
          <w:szCs w:val="20"/>
        </w:rPr>
      </w:pPr>
    </w:p>
    <w:p w14:paraId="5F43B268"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087D5B09"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lastRenderedPageBreak/>
        <w:t xml:space="preserve">5 </w:t>
      </w:r>
      <w:r w:rsidRPr="00F33EA3">
        <w:rPr>
          <w:rStyle w:val="Heading3Char"/>
          <w:rFonts w:cs="Arial"/>
        </w:rPr>
        <w:tab/>
        <w:t xml:space="preserve">Objectives </w:t>
      </w:r>
    </w:p>
    <w:p w14:paraId="43203126"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41EFD27D"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Rehabilitation works should address the following:</w:t>
      </w:r>
    </w:p>
    <w:p w14:paraId="3EF6E9C7" w14:textId="62B30D1D" w:rsidR="00D72CB8" w:rsidRDefault="003A2979" w:rsidP="003A2979">
      <w:pPr>
        <w:pStyle w:val="NoSpacing"/>
        <w:tabs>
          <w:tab w:val="left" w:pos="851"/>
          <w:tab w:val="left" w:pos="4536"/>
        </w:tabs>
        <w:jc w:val="both"/>
        <w:rPr>
          <w:rStyle w:val="Heading3Char"/>
          <w:rFonts w:cs="Arial"/>
          <w:b w:val="0"/>
          <w:sz w:val="20"/>
          <w:szCs w:val="20"/>
        </w:rPr>
      </w:pPr>
      <w:bookmarkStart w:id="62" w:name="OLE_LINK46"/>
      <w:bookmarkStart w:id="63" w:name="OLE_LINK47"/>
      <w:r w:rsidRPr="00F33EA3">
        <w:rPr>
          <w:rStyle w:val="Heading3Char"/>
          <w:rFonts w:cs="Arial"/>
          <w:b w:val="0"/>
          <w:sz w:val="20"/>
          <w:szCs w:val="20"/>
        </w:rPr>
        <w:t>•</w:t>
      </w:r>
      <w:r w:rsidRPr="00F33EA3">
        <w:rPr>
          <w:rStyle w:val="Heading3Char"/>
          <w:rFonts w:cs="Arial"/>
          <w:b w:val="0"/>
          <w:sz w:val="20"/>
          <w:szCs w:val="20"/>
        </w:rPr>
        <w:tab/>
      </w:r>
      <w:bookmarkEnd w:id="62"/>
      <w:bookmarkEnd w:id="63"/>
      <w:r w:rsidR="00D72CB8">
        <w:rPr>
          <w:rStyle w:val="Heading3Char"/>
          <w:rFonts w:cs="Arial"/>
          <w:b w:val="0"/>
          <w:sz w:val="20"/>
          <w:szCs w:val="20"/>
        </w:rPr>
        <w:t xml:space="preserve">Fire safety, including evacuation routes, compartmentalisation, </w:t>
      </w:r>
      <w:proofErr w:type="gramStart"/>
      <w:r w:rsidR="00D72CB8">
        <w:rPr>
          <w:rStyle w:val="Heading3Char"/>
          <w:rFonts w:cs="Arial"/>
          <w:b w:val="0"/>
          <w:sz w:val="20"/>
          <w:szCs w:val="20"/>
        </w:rPr>
        <w:t>detection</w:t>
      </w:r>
      <w:proofErr w:type="gramEnd"/>
      <w:r w:rsidR="00D72CB8">
        <w:rPr>
          <w:rStyle w:val="Heading3Char"/>
          <w:rFonts w:cs="Arial"/>
          <w:b w:val="0"/>
          <w:sz w:val="20"/>
          <w:szCs w:val="20"/>
        </w:rPr>
        <w:t xml:space="preserve"> through smoke alarms and firefighting equipment, such as powder extinguishers.</w:t>
      </w:r>
    </w:p>
    <w:p w14:paraId="1E8DB56B" w14:textId="569BFEB2" w:rsidR="00D72CB8" w:rsidRDefault="00D72CB8"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Pr>
          <w:rStyle w:val="Heading3Char"/>
          <w:rFonts w:cs="Arial"/>
          <w:b w:val="0"/>
          <w:sz w:val="20"/>
          <w:szCs w:val="20"/>
        </w:rPr>
        <w:t>Safe access, including barriers/balustrades and stairs, mitigating falling and trip hazards, supporting the young, the old and persons with special needs.</w:t>
      </w:r>
    </w:p>
    <w:p w14:paraId="286ADA88" w14:textId="641C3A0A" w:rsidR="003A2979" w:rsidRPr="00F33EA3" w:rsidRDefault="00D72CB8"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sidR="003A2979" w:rsidRPr="00F33EA3">
        <w:rPr>
          <w:rStyle w:val="Heading3Char"/>
          <w:rFonts w:cs="Arial"/>
          <w:b w:val="0"/>
          <w:sz w:val="20"/>
          <w:szCs w:val="20"/>
        </w:rPr>
        <w:t>Improved protection against the elements (e.g. cold, extreme heat, and wet weather).</w:t>
      </w:r>
    </w:p>
    <w:p w14:paraId="264E5412" w14:textId="401D162D"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Improved privacy</w:t>
      </w:r>
      <w:r w:rsidR="00D72CB8">
        <w:rPr>
          <w:rStyle w:val="Heading3Char"/>
          <w:rFonts w:cs="Arial"/>
          <w:b w:val="0"/>
          <w:sz w:val="20"/>
          <w:szCs w:val="20"/>
        </w:rPr>
        <w:t>, dignity, gender protection</w:t>
      </w:r>
      <w:r w:rsidRPr="00F33EA3">
        <w:rPr>
          <w:rStyle w:val="Heading3Char"/>
          <w:rFonts w:cs="Arial"/>
          <w:b w:val="0"/>
          <w:sz w:val="20"/>
          <w:szCs w:val="20"/>
        </w:rPr>
        <w:t xml:space="preserve"> and security of beneficiaries</w:t>
      </w:r>
      <w:r w:rsidR="00D72CB8">
        <w:rPr>
          <w:rStyle w:val="Heading3Char"/>
          <w:rFonts w:cs="Arial"/>
          <w:b w:val="0"/>
          <w:sz w:val="20"/>
          <w:szCs w:val="20"/>
        </w:rPr>
        <w:t>, such as through external and internal partitions and door lockable from the inside</w:t>
      </w:r>
      <w:r w:rsidRPr="00F33EA3">
        <w:rPr>
          <w:rStyle w:val="Heading3Char"/>
          <w:rFonts w:cs="Arial"/>
          <w:b w:val="0"/>
          <w:sz w:val="20"/>
          <w:szCs w:val="20"/>
        </w:rPr>
        <w:t>.</w:t>
      </w:r>
    </w:p>
    <w:p w14:paraId="25FC0704"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Improved hygiene and access to water and sanitation facilities, with reduced water usage.</w:t>
      </w:r>
    </w:p>
    <w:p w14:paraId="50A5DB13" w14:textId="1EC52B3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Basic health and safety hazards must be removed</w:t>
      </w:r>
      <w:r w:rsidR="00D72CB8">
        <w:rPr>
          <w:rStyle w:val="Heading3Char"/>
          <w:rFonts w:cs="Arial"/>
          <w:b w:val="0"/>
          <w:sz w:val="20"/>
          <w:szCs w:val="20"/>
        </w:rPr>
        <w:t>.</w:t>
      </w:r>
    </w:p>
    <w:p w14:paraId="05D251B4" w14:textId="10A4C709"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Improved basic electric amenities su</w:t>
      </w:r>
      <w:r w:rsidR="00D72CB8">
        <w:rPr>
          <w:rStyle w:val="Heading3Char"/>
          <w:rFonts w:cs="Arial"/>
          <w:b w:val="0"/>
          <w:sz w:val="20"/>
          <w:szCs w:val="20"/>
        </w:rPr>
        <w:t>ch as lighting and power points.</w:t>
      </w:r>
    </w:p>
    <w:p w14:paraId="70952C25" w14:textId="74D4B232"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Addressing the differing needs of people with </w:t>
      </w:r>
      <w:r w:rsidR="00D72CB8">
        <w:rPr>
          <w:rStyle w:val="Heading3Char"/>
          <w:rFonts w:cs="Arial"/>
          <w:b w:val="0"/>
          <w:sz w:val="20"/>
          <w:szCs w:val="20"/>
        </w:rPr>
        <w:t>special needs.</w:t>
      </w:r>
    </w:p>
    <w:p w14:paraId="25CB8BC4"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Avoiding creating conflict by ensuring, to the degree possible, that the buildings’ status is not disputed.</w:t>
      </w:r>
    </w:p>
    <w:p w14:paraId="0CBDAF81"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Addressing the most inadequate living conditions (for already occupied buildings).</w:t>
      </w:r>
    </w:p>
    <w:p w14:paraId="450A51D3" w14:textId="64029E69" w:rsidR="00A03965"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Security of tenure for refugee households, through written agreements, for at least 12-months.</w:t>
      </w:r>
    </w:p>
    <w:p w14:paraId="538404F9"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37F1EF62"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2062432A"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6 </w:t>
      </w:r>
      <w:r w:rsidRPr="00F33EA3">
        <w:rPr>
          <w:rStyle w:val="Heading3Char"/>
          <w:rFonts w:cs="Arial"/>
        </w:rPr>
        <w:tab/>
        <w:t>Standards for location selection</w:t>
      </w:r>
    </w:p>
    <w:p w14:paraId="57795360"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52755670" w14:textId="77777777" w:rsidR="003A2979" w:rsidRPr="00F33EA3" w:rsidRDefault="003A2979"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6.1</w:t>
      </w:r>
      <w:r w:rsidRPr="00F33EA3">
        <w:rPr>
          <w:rStyle w:val="Heading3Char"/>
          <w:rFonts w:cs="Arial"/>
          <w:sz w:val="20"/>
          <w:szCs w:val="20"/>
        </w:rPr>
        <w:tab/>
        <w:t>Location</w:t>
      </w:r>
    </w:p>
    <w:p w14:paraId="63251180"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2CBA5DEE" w14:textId="7A81DDC0"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Buildings should be chosen in locations which:</w:t>
      </w:r>
    </w:p>
    <w:p w14:paraId="04B23900"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Minimise potential social, physical and security risks to beneficiaries.</w:t>
      </w:r>
    </w:p>
    <w:p w14:paraId="444157B1"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Allow easy access by beneficiaries, and support monitoring by the implementing agency.</w:t>
      </w:r>
    </w:p>
    <w:p w14:paraId="19CDFEF7"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Minimise environmental threats to residents and the host community</w:t>
      </w:r>
    </w:p>
    <w:p w14:paraId="0EBAFF28"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36DB6890"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Where buildings are currently unoccupied, consideration should be given to the following:</w:t>
      </w:r>
    </w:p>
    <w:p w14:paraId="1A473DA6"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Allow beneficiaries access to markets and potential sources of income.</w:t>
      </w:r>
    </w:p>
    <w:p w14:paraId="3A14BAE8" w14:textId="77777777"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Allow beneficiaries access to key services.</w:t>
      </w:r>
    </w:p>
    <w:p w14:paraId="64805C5F" w14:textId="48533990" w:rsidR="00A03965"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Offer reasonable access to utilities, especially electricity and water.</w:t>
      </w:r>
    </w:p>
    <w:p w14:paraId="201D33FE"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1B605E9C" w14:textId="5C6252C1" w:rsidR="003A2979" w:rsidRPr="00F33EA3" w:rsidRDefault="003A2979"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6.2</w:t>
      </w:r>
      <w:r w:rsidRPr="00F33EA3">
        <w:rPr>
          <w:rStyle w:val="Heading3Char"/>
          <w:rFonts w:cs="Arial"/>
          <w:sz w:val="20"/>
          <w:szCs w:val="20"/>
        </w:rPr>
        <w:tab/>
      </w:r>
      <w:r w:rsidR="004C61F0" w:rsidRPr="00F33EA3">
        <w:rPr>
          <w:rStyle w:val="Heading3Char"/>
          <w:rFonts w:cs="Arial"/>
          <w:sz w:val="20"/>
          <w:szCs w:val="20"/>
        </w:rPr>
        <w:t>Security</w:t>
      </w:r>
    </w:p>
    <w:p w14:paraId="5B1A3726"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4DC20760" w14:textId="597EBE18"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Safe from any</w:t>
      </w:r>
      <w:r w:rsidR="00C94089">
        <w:rPr>
          <w:rStyle w:val="Heading3Char"/>
          <w:rFonts w:cs="Arial"/>
          <w:b w:val="0"/>
          <w:sz w:val="20"/>
          <w:szCs w:val="20"/>
        </w:rPr>
        <w:t xml:space="preserve"> immediate threat to security </w:t>
      </w:r>
      <w:bookmarkStart w:id="64" w:name="OLE_LINK1"/>
      <w:bookmarkStart w:id="65" w:name="OLE_LINK2"/>
      <w:r w:rsidR="00C94089">
        <w:rPr>
          <w:rStyle w:val="Heading3Char"/>
          <w:rFonts w:cs="Arial"/>
          <w:b w:val="0"/>
          <w:sz w:val="20"/>
          <w:szCs w:val="20"/>
        </w:rPr>
        <w:t>(e.g</w:t>
      </w:r>
      <w:r w:rsidRPr="00F33EA3">
        <w:rPr>
          <w:rStyle w:val="Heading3Char"/>
          <w:rFonts w:cs="Arial"/>
          <w:b w:val="0"/>
          <w:sz w:val="20"/>
          <w:szCs w:val="20"/>
        </w:rPr>
        <w:t xml:space="preserve">. </w:t>
      </w:r>
      <w:r w:rsidR="00C94089">
        <w:rPr>
          <w:rStyle w:val="Heading3Char"/>
          <w:rFonts w:cs="Arial"/>
          <w:b w:val="0"/>
          <w:sz w:val="20"/>
          <w:szCs w:val="20"/>
        </w:rPr>
        <w:t>ERWs/UXOs and landmines,</w:t>
      </w:r>
      <w:r w:rsidR="00C94089" w:rsidRPr="00C94089">
        <w:rPr>
          <w:rStyle w:val="Heading3Char"/>
          <w:rFonts w:cs="Arial"/>
          <w:b w:val="0"/>
          <w:sz w:val="20"/>
          <w:szCs w:val="20"/>
        </w:rPr>
        <w:t xml:space="preserve"> </w:t>
      </w:r>
      <w:r w:rsidRPr="00F33EA3">
        <w:rPr>
          <w:rStyle w:val="Heading3Char"/>
          <w:rFonts w:cs="Arial"/>
          <w:b w:val="0"/>
          <w:sz w:val="20"/>
          <w:szCs w:val="20"/>
        </w:rPr>
        <w:t>border proximity, floods)</w:t>
      </w:r>
      <w:bookmarkEnd w:id="64"/>
      <w:bookmarkEnd w:id="65"/>
    </w:p>
    <w:p w14:paraId="17C29AA7" w14:textId="6ED5E62F" w:rsidR="003A2979" w:rsidRPr="00F33EA3" w:rsidRDefault="003A2979"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Minimizes potential risks to building residents</w:t>
      </w:r>
      <w:r w:rsidR="00C94089">
        <w:rPr>
          <w:rStyle w:val="Heading3Char"/>
          <w:rFonts w:cs="Arial"/>
          <w:b w:val="0"/>
          <w:sz w:val="20"/>
          <w:szCs w:val="20"/>
        </w:rPr>
        <w:t xml:space="preserve"> (e.g</w:t>
      </w:r>
      <w:r w:rsidR="00C94089" w:rsidRPr="00F33EA3">
        <w:rPr>
          <w:rStyle w:val="Heading3Char"/>
          <w:rFonts w:cs="Arial"/>
          <w:b w:val="0"/>
          <w:sz w:val="20"/>
          <w:szCs w:val="20"/>
        </w:rPr>
        <w:t xml:space="preserve">. </w:t>
      </w:r>
      <w:r w:rsidR="00C94089">
        <w:rPr>
          <w:rStyle w:val="Heading3Char"/>
          <w:rFonts w:cs="Arial"/>
          <w:b w:val="0"/>
          <w:sz w:val="20"/>
          <w:szCs w:val="20"/>
        </w:rPr>
        <w:t>barriers and balustrades; smoke alarms, fire extinguishers, fire escape routes, fire compartments</w:t>
      </w:r>
      <w:r w:rsidR="00C94089" w:rsidRPr="00F33EA3">
        <w:rPr>
          <w:rStyle w:val="Heading3Char"/>
          <w:rFonts w:cs="Arial"/>
          <w:b w:val="0"/>
          <w:sz w:val="20"/>
          <w:szCs w:val="20"/>
        </w:rPr>
        <w:t>)</w:t>
      </w:r>
    </w:p>
    <w:p w14:paraId="3BD416A4" w14:textId="77777777" w:rsidR="003A2979" w:rsidRPr="00F33EA3" w:rsidRDefault="003A2979" w:rsidP="003A2979">
      <w:pPr>
        <w:pStyle w:val="NoSpacing"/>
        <w:tabs>
          <w:tab w:val="left" w:pos="851"/>
          <w:tab w:val="left" w:pos="4536"/>
        </w:tabs>
        <w:jc w:val="both"/>
        <w:rPr>
          <w:rStyle w:val="Heading3Char"/>
          <w:rFonts w:cs="Arial"/>
          <w:b w:val="0"/>
          <w:sz w:val="20"/>
          <w:szCs w:val="20"/>
        </w:rPr>
      </w:pPr>
    </w:p>
    <w:p w14:paraId="430DADC6" w14:textId="3009EFC6" w:rsidR="004C61F0" w:rsidRPr="00F33EA3" w:rsidRDefault="004C61F0"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6.3</w:t>
      </w:r>
      <w:r w:rsidRPr="00F33EA3">
        <w:rPr>
          <w:rStyle w:val="Heading3Char"/>
          <w:rFonts w:cs="Arial"/>
          <w:sz w:val="20"/>
          <w:szCs w:val="20"/>
        </w:rPr>
        <w:tab/>
        <w:t>Accessibility</w:t>
      </w:r>
    </w:p>
    <w:p w14:paraId="7ED061D6" w14:textId="77777777" w:rsidR="004C61F0" w:rsidRPr="00F33EA3" w:rsidRDefault="004C61F0" w:rsidP="003A2979">
      <w:pPr>
        <w:pStyle w:val="NoSpacing"/>
        <w:tabs>
          <w:tab w:val="left" w:pos="851"/>
          <w:tab w:val="left" w:pos="4536"/>
        </w:tabs>
        <w:jc w:val="both"/>
        <w:rPr>
          <w:rStyle w:val="Heading3Char"/>
          <w:rFonts w:cs="Arial"/>
          <w:b w:val="0"/>
          <w:sz w:val="20"/>
          <w:szCs w:val="20"/>
        </w:rPr>
      </w:pPr>
    </w:p>
    <w:p w14:paraId="03BCF1CE" w14:textId="77777777" w:rsidR="004C61F0" w:rsidRPr="00F33EA3" w:rsidRDefault="004C61F0" w:rsidP="004C61F0">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Easily accessible for the provision of assistance during humanitarian crises</w:t>
      </w:r>
    </w:p>
    <w:p w14:paraId="1B4657F0" w14:textId="02952DC7" w:rsidR="004C61F0" w:rsidRPr="00F33EA3" w:rsidRDefault="004C61F0" w:rsidP="004C61F0">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Takes into account seasonal and climate issues</w:t>
      </w:r>
    </w:p>
    <w:p w14:paraId="74A85C24" w14:textId="77777777" w:rsidR="004C61F0" w:rsidRDefault="004C61F0" w:rsidP="003A2979">
      <w:pPr>
        <w:pStyle w:val="NoSpacing"/>
        <w:tabs>
          <w:tab w:val="left" w:pos="851"/>
          <w:tab w:val="left" w:pos="4536"/>
        </w:tabs>
        <w:jc w:val="both"/>
        <w:rPr>
          <w:rStyle w:val="Heading3Char"/>
          <w:rFonts w:cs="Arial"/>
          <w:b w:val="0"/>
          <w:sz w:val="20"/>
          <w:szCs w:val="20"/>
        </w:rPr>
      </w:pPr>
    </w:p>
    <w:p w14:paraId="1DAD8320" w14:textId="77777777" w:rsidR="00DE575D" w:rsidRDefault="00DE575D" w:rsidP="003A2979">
      <w:pPr>
        <w:pStyle w:val="NoSpacing"/>
        <w:tabs>
          <w:tab w:val="left" w:pos="851"/>
          <w:tab w:val="left" w:pos="4536"/>
        </w:tabs>
        <w:jc w:val="both"/>
        <w:rPr>
          <w:rStyle w:val="Heading3Char"/>
          <w:rFonts w:cs="Arial"/>
          <w:b w:val="0"/>
          <w:sz w:val="20"/>
          <w:szCs w:val="20"/>
        </w:rPr>
      </w:pPr>
    </w:p>
    <w:p w14:paraId="248C137B" w14:textId="77777777" w:rsidR="00DE575D" w:rsidRPr="00F33EA3" w:rsidRDefault="00DE575D" w:rsidP="003A2979">
      <w:pPr>
        <w:pStyle w:val="NoSpacing"/>
        <w:tabs>
          <w:tab w:val="left" w:pos="851"/>
          <w:tab w:val="left" w:pos="4536"/>
        </w:tabs>
        <w:jc w:val="both"/>
        <w:rPr>
          <w:rStyle w:val="Heading3Char"/>
          <w:rFonts w:cs="Arial"/>
          <w:b w:val="0"/>
          <w:sz w:val="20"/>
          <w:szCs w:val="20"/>
        </w:rPr>
      </w:pPr>
    </w:p>
    <w:p w14:paraId="79E3B5A1" w14:textId="084051E5" w:rsidR="004C61F0" w:rsidRPr="00F33EA3" w:rsidRDefault="004C61F0"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6.4</w:t>
      </w:r>
      <w:r w:rsidRPr="00F33EA3">
        <w:rPr>
          <w:rStyle w:val="Heading3Char"/>
          <w:rFonts w:cs="Arial"/>
          <w:sz w:val="20"/>
          <w:szCs w:val="20"/>
        </w:rPr>
        <w:tab/>
        <w:t>Environmental</w:t>
      </w:r>
    </w:p>
    <w:p w14:paraId="2FBBD88D" w14:textId="77777777" w:rsidR="004C61F0" w:rsidRPr="00F33EA3" w:rsidRDefault="004C61F0" w:rsidP="003A2979">
      <w:pPr>
        <w:pStyle w:val="NoSpacing"/>
        <w:tabs>
          <w:tab w:val="left" w:pos="851"/>
          <w:tab w:val="left" w:pos="4536"/>
        </w:tabs>
        <w:jc w:val="both"/>
        <w:rPr>
          <w:rStyle w:val="Heading3Char"/>
          <w:rFonts w:cs="Arial"/>
          <w:b w:val="0"/>
          <w:sz w:val="20"/>
          <w:szCs w:val="20"/>
        </w:rPr>
      </w:pPr>
    </w:p>
    <w:p w14:paraId="546F64D3" w14:textId="56C58516" w:rsidR="004C61F0" w:rsidRPr="00F33EA3" w:rsidRDefault="004C61F0" w:rsidP="003A2979">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General and local contamination threats need to be considered</w:t>
      </w:r>
    </w:p>
    <w:p w14:paraId="507BD70E" w14:textId="77777777" w:rsidR="004C61F0" w:rsidRPr="00F33EA3" w:rsidRDefault="004C61F0" w:rsidP="003A2979">
      <w:pPr>
        <w:pStyle w:val="NoSpacing"/>
        <w:tabs>
          <w:tab w:val="left" w:pos="851"/>
          <w:tab w:val="left" w:pos="4536"/>
        </w:tabs>
        <w:jc w:val="both"/>
        <w:rPr>
          <w:rStyle w:val="Heading3Char"/>
          <w:rFonts w:cs="Arial"/>
          <w:b w:val="0"/>
          <w:sz w:val="20"/>
          <w:szCs w:val="20"/>
        </w:rPr>
      </w:pPr>
    </w:p>
    <w:p w14:paraId="39F61D36" w14:textId="37DF172E" w:rsidR="004C61F0" w:rsidRPr="00F33EA3" w:rsidRDefault="004F63E6"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6.5</w:t>
      </w:r>
      <w:r w:rsidRPr="00F33EA3">
        <w:rPr>
          <w:rStyle w:val="Heading3Char"/>
          <w:rFonts w:cs="Arial"/>
          <w:sz w:val="20"/>
          <w:szCs w:val="20"/>
        </w:rPr>
        <w:tab/>
        <w:t>Infrastructure</w:t>
      </w:r>
    </w:p>
    <w:p w14:paraId="0CD73A2A" w14:textId="77777777" w:rsidR="004F63E6" w:rsidRPr="00F33EA3" w:rsidRDefault="004F63E6" w:rsidP="003A2979">
      <w:pPr>
        <w:pStyle w:val="NoSpacing"/>
        <w:tabs>
          <w:tab w:val="left" w:pos="851"/>
          <w:tab w:val="left" w:pos="4536"/>
        </w:tabs>
        <w:jc w:val="both"/>
        <w:rPr>
          <w:rStyle w:val="Heading3Char"/>
          <w:rFonts w:cs="Arial"/>
          <w:b w:val="0"/>
          <w:sz w:val="20"/>
          <w:szCs w:val="20"/>
        </w:rPr>
      </w:pPr>
    </w:p>
    <w:p w14:paraId="001F5E58"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Realistic possibility of connecting the building to existing infrastructure, if available, including water supply, sewer system and solid waste disposal</w:t>
      </w:r>
    </w:p>
    <w:p w14:paraId="048902DA" w14:textId="4E7306E5"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Access to electricity is very important, while water and sewage solutions are relatively independent of existing infrastructure</w:t>
      </w:r>
    </w:p>
    <w:p w14:paraId="32B15E44" w14:textId="77777777" w:rsidR="004F63E6" w:rsidRPr="00F33EA3" w:rsidRDefault="004F63E6" w:rsidP="003A2979">
      <w:pPr>
        <w:pStyle w:val="NoSpacing"/>
        <w:tabs>
          <w:tab w:val="left" w:pos="851"/>
          <w:tab w:val="left" w:pos="4536"/>
        </w:tabs>
        <w:jc w:val="both"/>
        <w:rPr>
          <w:rStyle w:val="Heading3Char"/>
          <w:rFonts w:cs="Arial"/>
          <w:b w:val="0"/>
          <w:sz w:val="20"/>
          <w:szCs w:val="20"/>
        </w:rPr>
      </w:pPr>
    </w:p>
    <w:p w14:paraId="597A2766" w14:textId="7CD41F7B" w:rsidR="004F63E6" w:rsidRPr="00F33EA3" w:rsidRDefault="004F63E6" w:rsidP="003A2979">
      <w:pPr>
        <w:pStyle w:val="NoSpacing"/>
        <w:tabs>
          <w:tab w:val="left" w:pos="851"/>
          <w:tab w:val="left" w:pos="4536"/>
        </w:tabs>
        <w:jc w:val="both"/>
        <w:rPr>
          <w:rStyle w:val="Heading3Char"/>
          <w:rFonts w:cs="Arial"/>
          <w:sz w:val="20"/>
          <w:szCs w:val="20"/>
        </w:rPr>
      </w:pPr>
      <w:r w:rsidRPr="00F33EA3">
        <w:rPr>
          <w:rStyle w:val="Heading3Char"/>
          <w:rFonts w:cs="Arial"/>
          <w:sz w:val="20"/>
          <w:szCs w:val="20"/>
        </w:rPr>
        <w:t>6.6</w:t>
      </w:r>
      <w:r w:rsidRPr="00F33EA3">
        <w:rPr>
          <w:rStyle w:val="Heading3Char"/>
          <w:rFonts w:cs="Arial"/>
          <w:sz w:val="20"/>
          <w:szCs w:val="20"/>
        </w:rPr>
        <w:tab/>
        <w:t>Access to basic social services</w:t>
      </w:r>
    </w:p>
    <w:p w14:paraId="2B2409EA"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Transportation, education and health services must be available, but it is recognized that capacity may be overstretched</w:t>
      </w:r>
    </w:p>
    <w:p w14:paraId="2DDC707C" w14:textId="209D1D7E"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General assessment of basic social service capacities and assistance schemes</w:t>
      </w:r>
    </w:p>
    <w:p w14:paraId="46812930"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12DC3F2C" w14:textId="5985DE1D" w:rsidR="004F63E6" w:rsidRPr="00F33EA3" w:rsidRDefault="004F63E6" w:rsidP="004F63E6">
      <w:pPr>
        <w:pStyle w:val="NoSpacing"/>
        <w:tabs>
          <w:tab w:val="left" w:pos="851"/>
          <w:tab w:val="left" w:pos="2026"/>
        </w:tabs>
        <w:jc w:val="both"/>
        <w:rPr>
          <w:rStyle w:val="Heading3Char"/>
          <w:rFonts w:cs="Arial"/>
          <w:sz w:val="20"/>
          <w:szCs w:val="20"/>
        </w:rPr>
      </w:pPr>
      <w:r w:rsidRPr="00F33EA3">
        <w:rPr>
          <w:rStyle w:val="Heading3Char"/>
          <w:rFonts w:cs="Arial"/>
          <w:sz w:val="20"/>
          <w:szCs w:val="20"/>
        </w:rPr>
        <w:t>6.7</w:t>
      </w:r>
      <w:r w:rsidRPr="00F33EA3">
        <w:rPr>
          <w:rStyle w:val="Heading3Char"/>
          <w:rFonts w:cs="Arial"/>
          <w:sz w:val="20"/>
          <w:szCs w:val="20"/>
        </w:rPr>
        <w:tab/>
        <w:t>Cultural identity</w:t>
      </w:r>
    </w:p>
    <w:p w14:paraId="37B921CB" w14:textId="77777777" w:rsidR="004F63E6" w:rsidRPr="00C94089" w:rsidRDefault="004F63E6" w:rsidP="004F63E6">
      <w:pPr>
        <w:pStyle w:val="NoSpacing"/>
        <w:tabs>
          <w:tab w:val="left" w:pos="851"/>
          <w:tab w:val="left" w:pos="2026"/>
        </w:tabs>
        <w:jc w:val="both"/>
        <w:rPr>
          <w:rStyle w:val="Heading3Char"/>
          <w:rFonts w:cs="Arial"/>
          <w:b w:val="0"/>
          <w:sz w:val="20"/>
          <w:szCs w:val="20"/>
        </w:rPr>
      </w:pPr>
    </w:p>
    <w:p w14:paraId="6415FC0A" w14:textId="267027F1" w:rsidR="004F63E6" w:rsidRPr="00C94089" w:rsidRDefault="004F63E6" w:rsidP="004F63E6">
      <w:pPr>
        <w:pStyle w:val="NoSpacing"/>
        <w:tabs>
          <w:tab w:val="left" w:pos="851"/>
          <w:tab w:val="left" w:pos="2026"/>
        </w:tabs>
        <w:jc w:val="both"/>
        <w:rPr>
          <w:rStyle w:val="Heading3Char"/>
          <w:rFonts w:cs="Arial"/>
          <w:b w:val="0"/>
          <w:sz w:val="20"/>
          <w:szCs w:val="20"/>
        </w:rPr>
      </w:pPr>
      <w:r w:rsidRPr="00C94089">
        <w:rPr>
          <w:sz w:val="20"/>
          <w:szCs w:val="20"/>
        </w:rPr>
        <w:t>The right of building residents to adhere to their cultural, social, and religious traditions must be granted</w:t>
      </w:r>
    </w:p>
    <w:p w14:paraId="70C8BB19" w14:textId="77777777" w:rsidR="004F63E6" w:rsidRPr="00C94089" w:rsidRDefault="004F63E6" w:rsidP="003A2979">
      <w:pPr>
        <w:pStyle w:val="NoSpacing"/>
        <w:tabs>
          <w:tab w:val="left" w:pos="851"/>
          <w:tab w:val="left" w:pos="4536"/>
        </w:tabs>
        <w:jc w:val="both"/>
        <w:rPr>
          <w:rStyle w:val="Heading3Char"/>
          <w:rFonts w:cs="Arial"/>
          <w:b w:val="0"/>
          <w:sz w:val="20"/>
          <w:szCs w:val="20"/>
        </w:rPr>
      </w:pPr>
    </w:p>
    <w:p w14:paraId="7FAF8D93" w14:textId="77777777" w:rsidR="004F63E6" w:rsidRPr="00F33EA3" w:rsidRDefault="004F63E6" w:rsidP="003A2979">
      <w:pPr>
        <w:pStyle w:val="NoSpacing"/>
        <w:tabs>
          <w:tab w:val="left" w:pos="851"/>
          <w:tab w:val="left" w:pos="4536"/>
        </w:tabs>
        <w:jc w:val="both"/>
        <w:rPr>
          <w:rStyle w:val="Heading3Char"/>
          <w:rFonts w:cs="Arial"/>
          <w:b w:val="0"/>
          <w:sz w:val="20"/>
          <w:szCs w:val="20"/>
        </w:rPr>
      </w:pPr>
    </w:p>
    <w:p w14:paraId="2B6481D4"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49D56946" w14:textId="533DBE79" w:rsidR="00A03965" w:rsidRPr="00F33EA3" w:rsidRDefault="00A03965" w:rsidP="004F63E6">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7 </w:t>
      </w:r>
      <w:r w:rsidRPr="00F33EA3">
        <w:rPr>
          <w:rStyle w:val="Heading3Char"/>
          <w:rFonts w:cs="Arial"/>
        </w:rPr>
        <w:tab/>
        <w:t>Standards for building selection</w:t>
      </w:r>
    </w:p>
    <w:p w14:paraId="1B34724E"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02C0FD3B"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7.1</w:t>
      </w:r>
      <w:r w:rsidRPr="00F33EA3">
        <w:rPr>
          <w:rStyle w:val="Heading3Char"/>
          <w:rFonts w:cs="Arial"/>
          <w:sz w:val="20"/>
          <w:szCs w:val="20"/>
        </w:rPr>
        <w:tab/>
        <w:t>General aspect</w:t>
      </w:r>
    </w:p>
    <w:p w14:paraId="592ADA8E" w14:textId="40BF68AC"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ab/>
      </w:r>
    </w:p>
    <w:p w14:paraId="5C0F652E"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Building selection should be </w:t>
      </w:r>
      <w:proofErr w:type="gramStart"/>
      <w:r w:rsidRPr="00F33EA3">
        <w:rPr>
          <w:rStyle w:val="Heading3Char"/>
          <w:rFonts w:cs="Arial"/>
          <w:b w:val="0"/>
          <w:sz w:val="20"/>
          <w:szCs w:val="20"/>
        </w:rPr>
        <w:t>consider</w:t>
      </w:r>
      <w:proofErr w:type="gramEnd"/>
      <w:r w:rsidRPr="00F33EA3">
        <w:rPr>
          <w:rStyle w:val="Heading3Char"/>
          <w:rFonts w:cs="Arial"/>
          <w:b w:val="0"/>
          <w:sz w:val="20"/>
          <w:szCs w:val="20"/>
        </w:rPr>
        <w:t xml:space="preserve"> the following aspects:</w:t>
      </w:r>
    </w:p>
    <w:p w14:paraId="55A98F9E"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socio-economic vulnerability of the beneficiary households</w:t>
      </w:r>
    </w:p>
    <w:p w14:paraId="64F78E8B"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feasibility of creating a genuinely adequate living space</w:t>
      </w:r>
    </w:p>
    <w:p w14:paraId="082444CA"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legality of the existing building</w:t>
      </w:r>
    </w:p>
    <w:p w14:paraId="726FA823"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impact of the rehabilitation on the host community</w:t>
      </w:r>
    </w:p>
    <w:p w14:paraId="0A1F56B9"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40922DBE"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7.2</w:t>
      </w:r>
      <w:r w:rsidRPr="00F33EA3">
        <w:rPr>
          <w:rStyle w:val="Heading3Char"/>
          <w:rFonts w:cs="Arial"/>
          <w:sz w:val="20"/>
          <w:szCs w:val="20"/>
        </w:rPr>
        <w:tab/>
        <w:t>Ownership</w:t>
      </w:r>
    </w:p>
    <w:p w14:paraId="6F4E9F37"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363F0109"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Ownership claims should always be verified, as there is always the risk of fraud, specifically in contexts where cadastres are destroyed, incomplete or non-existent. </w:t>
      </w:r>
    </w:p>
    <w:p w14:paraId="61B339DD"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42F1A292" w14:textId="2A177A15"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In order to minimise the risk of legal issues due to carrying out works in buildings, agencies will:</w:t>
      </w:r>
    </w:p>
    <w:p w14:paraId="4AF69EFE" w14:textId="77777777"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Verify that building owners have ownership documents, whenever possible.</w:t>
      </w:r>
    </w:p>
    <w:p w14:paraId="723E5BF3" w14:textId="74C5A01F"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In ca</w:t>
      </w:r>
      <w:r w:rsidR="00C94089">
        <w:rPr>
          <w:rStyle w:val="Heading3Char"/>
          <w:rFonts w:cs="Arial"/>
          <w:b w:val="0"/>
          <w:sz w:val="20"/>
          <w:szCs w:val="20"/>
        </w:rPr>
        <w:t>ses where this is not possible</w:t>
      </w:r>
      <w:r w:rsidRPr="00F33EA3">
        <w:rPr>
          <w:rStyle w:val="Heading3Char"/>
          <w:rFonts w:cs="Arial"/>
          <w:b w:val="0"/>
          <w:sz w:val="20"/>
          <w:szCs w:val="20"/>
        </w:rPr>
        <w:t>, obtain the signature of an authorised representative of the Municipality as a witness (recommended), party or co signatory (possible but not advised due to legal implications) to the agency’s contract or MoU with the building owner. This will provide a level of ‘social’ protection, and may provide legal protection against some types of case, if the ownership of the land or status of the building is disputed.</w:t>
      </w:r>
    </w:p>
    <w:p w14:paraId="5D5A65C6" w14:textId="77777777"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lastRenderedPageBreak/>
        <w:t>•</w:t>
      </w:r>
      <w:r w:rsidRPr="00F33EA3">
        <w:rPr>
          <w:rStyle w:val="Heading3Char"/>
          <w:rFonts w:cs="Arial"/>
          <w:b w:val="0"/>
          <w:sz w:val="20"/>
          <w:szCs w:val="20"/>
        </w:rPr>
        <w:tab/>
        <w:t>Consider inserting a clause in their contracts or MoUs to the effect of the following: “The representative of the Municipality confirms that [agency] has done its due diligence and [the second party to the contract] is the legal owner of the building concerned.”</w:t>
      </w:r>
    </w:p>
    <w:p w14:paraId="6FFF375E" w14:textId="77777777"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For further protection, agencies may choose to seek an affidavit from the Municipality certifying the ownership.</w:t>
      </w:r>
    </w:p>
    <w:p w14:paraId="33BFC301"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5EA8D088"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7.3</w:t>
      </w:r>
      <w:r w:rsidRPr="00F33EA3">
        <w:rPr>
          <w:rStyle w:val="Heading3Char"/>
          <w:rFonts w:cs="Arial"/>
          <w:sz w:val="20"/>
          <w:szCs w:val="20"/>
        </w:rPr>
        <w:tab/>
        <w:t>Condition of the building</w:t>
      </w:r>
    </w:p>
    <w:p w14:paraId="2CFBF435" w14:textId="0D54E313"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ab/>
      </w:r>
    </w:p>
    <w:p w14:paraId="58D44DAC"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Structure must be safe and must meet national construction standards</w:t>
      </w:r>
    </w:p>
    <w:p w14:paraId="63B4B711"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Structure must be recognised as official construction by authorities;</w:t>
      </w:r>
    </w:p>
    <w:p w14:paraId="26E0037C"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In case of illegal buildings, permission will be granted base on exceptional approval from authorities;</w:t>
      </w:r>
    </w:p>
    <w:p w14:paraId="7AF26CA2"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Sealing off must be possible (proper roofing, windows and doors)</w:t>
      </w:r>
    </w:p>
    <w:p w14:paraId="413E72B8"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Climatic conditions need to be addressed (natural ventilation in warmer climates; winterization in colder climates)</w:t>
      </w:r>
    </w:p>
    <w:p w14:paraId="13C3DE07"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Access to daily used facilities like electricity, water, heating facilities including adequate chimneys, cooking, waste water collection and refuse container</w:t>
      </w:r>
    </w:p>
    <w:p w14:paraId="5C297C92" w14:textId="77777777" w:rsidR="004F63E6"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Electrical wiring and fuses</w:t>
      </w:r>
    </w:p>
    <w:p w14:paraId="6D468318" w14:textId="77777777" w:rsidR="00DE575D" w:rsidRPr="00F33EA3" w:rsidRDefault="00DE575D" w:rsidP="004F63E6">
      <w:pPr>
        <w:pStyle w:val="NoSpacing"/>
        <w:tabs>
          <w:tab w:val="left" w:pos="851"/>
          <w:tab w:val="left" w:pos="4536"/>
        </w:tabs>
        <w:jc w:val="both"/>
        <w:rPr>
          <w:rStyle w:val="Heading3Char"/>
          <w:rFonts w:cs="Arial"/>
          <w:b w:val="0"/>
          <w:sz w:val="20"/>
          <w:szCs w:val="20"/>
        </w:rPr>
      </w:pPr>
    </w:p>
    <w:p w14:paraId="3E9CD890"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7.4</w:t>
      </w:r>
      <w:r w:rsidRPr="00F33EA3">
        <w:rPr>
          <w:rStyle w:val="Heading3Char"/>
          <w:rFonts w:cs="Arial"/>
          <w:sz w:val="20"/>
          <w:szCs w:val="20"/>
        </w:rPr>
        <w:tab/>
        <w:t>Characteristics of the building</w:t>
      </w:r>
    </w:p>
    <w:p w14:paraId="0C981870"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222CD8E4" w14:textId="77777777"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Concept and design must allow proper separation/privacy of living units and communal areas, taking into consideration cultural, religious or traditional concerns regarding the appropriateness of spaces</w:t>
      </w:r>
    </w:p>
    <w:p w14:paraId="2D896EBB" w14:textId="77777777"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Enclosed spaces must have proper dimensions for their intended use</w:t>
      </w:r>
    </w:p>
    <w:p w14:paraId="151935F6" w14:textId="0C69D5DA" w:rsidR="004F63E6" w:rsidRPr="00F33EA3" w:rsidRDefault="004F63E6" w:rsidP="004F63E6">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Elements for decent living conditions must be in place (e.g. no units without windows)</w:t>
      </w:r>
    </w:p>
    <w:p w14:paraId="0337E27B" w14:textId="77777777" w:rsidR="004F63E6" w:rsidRPr="00F33EA3" w:rsidRDefault="004F63E6" w:rsidP="00A03965">
      <w:pPr>
        <w:pStyle w:val="NoSpacing"/>
        <w:tabs>
          <w:tab w:val="left" w:pos="851"/>
          <w:tab w:val="left" w:pos="4536"/>
        </w:tabs>
        <w:jc w:val="both"/>
        <w:rPr>
          <w:rStyle w:val="Heading3Char"/>
          <w:rFonts w:cs="Arial"/>
          <w:b w:val="0"/>
          <w:sz w:val="20"/>
          <w:szCs w:val="20"/>
        </w:rPr>
      </w:pPr>
    </w:p>
    <w:p w14:paraId="4611E5F0"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0F23A314"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8 </w:t>
      </w:r>
      <w:r w:rsidRPr="00F33EA3">
        <w:rPr>
          <w:rStyle w:val="Heading3Char"/>
          <w:rFonts w:cs="Arial"/>
        </w:rPr>
        <w:tab/>
        <w:t>Standards for rehabilitation</w:t>
      </w:r>
    </w:p>
    <w:p w14:paraId="37AF0C98" w14:textId="77777777" w:rsidR="00A03965" w:rsidRDefault="00A03965" w:rsidP="00A03965">
      <w:pPr>
        <w:pStyle w:val="NoSpacing"/>
        <w:tabs>
          <w:tab w:val="left" w:pos="851"/>
          <w:tab w:val="left" w:pos="4536"/>
        </w:tabs>
        <w:jc w:val="both"/>
        <w:rPr>
          <w:rStyle w:val="Heading3Char"/>
          <w:rFonts w:cs="Arial"/>
          <w:b w:val="0"/>
          <w:sz w:val="20"/>
          <w:szCs w:val="20"/>
        </w:rPr>
      </w:pPr>
    </w:p>
    <w:p w14:paraId="3986E408" w14:textId="33B5D2E0" w:rsidR="00D72CB8" w:rsidRDefault="00D72CB8" w:rsidP="00A03965">
      <w:pPr>
        <w:pStyle w:val="NoSpacing"/>
        <w:tabs>
          <w:tab w:val="left" w:pos="851"/>
          <w:tab w:val="left" w:pos="4536"/>
        </w:tabs>
        <w:jc w:val="both"/>
        <w:rPr>
          <w:rStyle w:val="Heading3Char"/>
          <w:rFonts w:cs="Arial"/>
          <w:b w:val="0"/>
          <w:sz w:val="20"/>
          <w:szCs w:val="20"/>
        </w:rPr>
      </w:pPr>
      <w:r>
        <w:rPr>
          <w:rStyle w:val="Heading3Char"/>
          <w:rFonts w:cs="Arial"/>
          <w:b w:val="0"/>
          <w:sz w:val="20"/>
          <w:szCs w:val="20"/>
        </w:rPr>
        <w:t xml:space="preserve">Standards relevant to each building </w:t>
      </w:r>
      <w:r w:rsidR="00DC6091">
        <w:rPr>
          <w:rStyle w:val="Heading3Char"/>
          <w:rFonts w:cs="Arial"/>
          <w:b w:val="0"/>
          <w:sz w:val="20"/>
          <w:szCs w:val="20"/>
        </w:rPr>
        <w:t xml:space="preserve">should be agreed between the occupants and </w:t>
      </w:r>
      <w:proofErr w:type="gramStart"/>
      <w:r w:rsidR="00DC6091">
        <w:rPr>
          <w:rStyle w:val="Heading3Char"/>
          <w:rFonts w:cs="Arial"/>
          <w:b w:val="0"/>
          <w:sz w:val="20"/>
          <w:szCs w:val="20"/>
        </w:rPr>
        <w:t>owners,</w:t>
      </w:r>
      <w:proofErr w:type="gramEnd"/>
      <w:r w:rsidR="00DC6091">
        <w:rPr>
          <w:rStyle w:val="Heading3Char"/>
          <w:rFonts w:cs="Arial"/>
          <w:b w:val="0"/>
          <w:sz w:val="20"/>
          <w:szCs w:val="20"/>
        </w:rPr>
        <w:t xml:space="preserve"> however the following standards serve as normative guidance. </w:t>
      </w:r>
    </w:p>
    <w:p w14:paraId="06E6D9EE" w14:textId="77777777" w:rsidR="00D72CB8" w:rsidRPr="00F33EA3" w:rsidRDefault="00D72CB8" w:rsidP="00A03965">
      <w:pPr>
        <w:pStyle w:val="NoSpacing"/>
        <w:tabs>
          <w:tab w:val="left" w:pos="851"/>
          <w:tab w:val="left" w:pos="4536"/>
        </w:tabs>
        <w:jc w:val="both"/>
        <w:rPr>
          <w:rStyle w:val="Heading3Char"/>
          <w:rFonts w:cs="Arial"/>
          <w:b w:val="0"/>
          <w:sz w:val="20"/>
          <w:szCs w:val="20"/>
        </w:rPr>
      </w:pPr>
    </w:p>
    <w:p w14:paraId="0FFDD808"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8.1</w:t>
      </w:r>
      <w:r w:rsidRPr="00F33EA3">
        <w:rPr>
          <w:rStyle w:val="Heading3Char"/>
          <w:rFonts w:cs="Arial"/>
          <w:sz w:val="20"/>
          <w:szCs w:val="20"/>
        </w:rPr>
        <w:tab/>
        <w:t>Shelter Space</w:t>
      </w:r>
    </w:p>
    <w:p w14:paraId="18556979" w14:textId="5438F8CF" w:rsidR="004F63E6" w:rsidRDefault="004F63E6" w:rsidP="00DC609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Due to cold climate during winter period, </w:t>
      </w:r>
      <w:bookmarkStart w:id="66" w:name="OLE_LINK80"/>
      <w:bookmarkStart w:id="67" w:name="OLE_LINK81"/>
      <w:r w:rsidRPr="00F33EA3">
        <w:rPr>
          <w:rStyle w:val="Heading3Char"/>
          <w:rFonts w:cs="Arial"/>
          <w:b w:val="0"/>
          <w:sz w:val="20"/>
          <w:szCs w:val="20"/>
        </w:rPr>
        <w:t xml:space="preserve">4.5 </w:t>
      </w:r>
      <w:bookmarkStart w:id="68" w:name="OLE_LINK78"/>
      <w:bookmarkStart w:id="69" w:name="OLE_LINK79"/>
      <w:r w:rsidRPr="00F33EA3">
        <w:rPr>
          <w:rStyle w:val="Heading3Char"/>
          <w:rFonts w:cs="Arial"/>
          <w:b w:val="0"/>
          <w:sz w:val="20"/>
          <w:szCs w:val="20"/>
        </w:rPr>
        <w:t xml:space="preserve">m² per person </w:t>
      </w:r>
      <w:bookmarkEnd w:id="66"/>
      <w:bookmarkEnd w:id="67"/>
      <w:bookmarkEnd w:id="68"/>
      <w:bookmarkEnd w:id="69"/>
      <w:r w:rsidR="00DC6091">
        <w:rPr>
          <w:rStyle w:val="Heading3Char"/>
          <w:rFonts w:cs="Arial"/>
          <w:b w:val="0"/>
          <w:sz w:val="20"/>
          <w:szCs w:val="20"/>
        </w:rPr>
        <w:t xml:space="preserve">should be planned for, </w:t>
      </w:r>
      <w:r w:rsidRPr="00F33EA3">
        <w:rPr>
          <w:rStyle w:val="Heading3Char"/>
          <w:rFonts w:cs="Arial"/>
          <w:b w:val="0"/>
          <w:sz w:val="20"/>
          <w:szCs w:val="20"/>
        </w:rPr>
        <w:t>excluding kitchen facilities, corridor, and bathrooms.</w:t>
      </w:r>
      <w:r w:rsidR="00DC6091">
        <w:rPr>
          <w:rStyle w:val="Heading3Char"/>
          <w:rFonts w:cs="Arial"/>
          <w:b w:val="0"/>
          <w:sz w:val="20"/>
          <w:szCs w:val="20"/>
        </w:rPr>
        <w:t xml:space="preserve"> Emergency provision may be 3.5</w:t>
      </w:r>
      <w:r w:rsidR="00DC6091" w:rsidRPr="00DC6091">
        <w:rPr>
          <w:b/>
          <w:sz w:val="20"/>
          <w:szCs w:val="20"/>
        </w:rPr>
        <w:t xml:space="preserve"> </w:t>
      </w:r>
      <w:r w:rsidR="00DC6091" w:rsidRPr="00F33EA3">
        <w:rPr>
          <w:rStyle w:val="Heading3Char"/>
          <w:rFonts w:cs="Arial"/>
          <w:b w:val="0"/>
          <w:sz w:val="20"/>
          <w:szCs w:val="20"/>
        </w:rPr>
        <w:t>m² per person</w:t>
      </w:r>
      <w:r w:rsidR="00DC6091">
        <w:rPr>
          <w:rStyle w:val="Heading3Char"/>
          <w:rFonts w:cs="Arial"/>
          <w:b w:val="0"/>
          <w:sz w:val="20"/>
          <w:szCs w:val="20"/>
        </w:rPr>
        <w:t xml:space="preserve">, but only when later expansion to </w:t>
      </w:r>
      <w:r w:rsidR="00DC6091" w:rsidRPr="00F33EA3">
        <w:rPr>
          <w:rStyle w:val="Heading3Char"/>
          <w:rFonts w:cs="Arial"/>
          <w:b w:val="0"/>
          <w:sz w:val="20"/>
          <w:szCs w:val="20"/>
        </w:rPr>
        <w:t>4.5 m² per person</w:t>
      </w:r>
      <w:r w:rsidR="00DC6091">
        <w:rPr>
          <w:rStyle w:val="Heading3Char"/>
          <w:rFonts w:cs="Arial"/>
          <w:b w:val="0"/>
          <w:sz w:val="20"/>
          <w:szCs w:val="20"/>
        </w:rPr>
        <w:t xml:space="preserve"> has been planned for and can be achieved.</w:t>
      </w:r>
    </w:p>
    <w:p w14:paraId="2E5C3626" w14:textId="79C0DB0B" w:rsidR="00DC6091" w:rsidRPr="00F33EA3" w:rsidRDefault="00DC6091" w:rsidP="00DC609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Pr>
          <w:rStyle w:val="Heading3Char"/>
          <w:rFonts w:cs="Arial"/>
          <w:b w:val="0"/>
          <w:sz w:val="20"/>
          <w:szCs w:val="20"/>
        </w:rPr>
        <w:t>Partitions should separate sleeping areas between families and between sleeping and bathroom areas.</w:t>
      </w:r>
    </w:p>
    <w:p w14:paraId="1FBC1423"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Larger households should be provided with two housing units, or a solution in keeping with the minimum area per person described above</w:t>
      </w:r>
    </w:p>
    <w:p w14:paraId="5182E5FB" w14:textId="1F12033B" w:rsidR="00A03965"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Separate and se</w:t>
      </w:r>
      <w:r w:rsidR="00DE575D">
        <w:rPr>
          <w:rStyle w:val="Heading3Char"/>
          <w:rFonts w:cs="Arial"/>
          <w:b w:val="0"/>
          <w:sz w:val="20"/>
          <w:szCs w:val="20"/>
        </w:rPr>
        <w:t>cured Rooms i.e. “Housing Unit</w:t>
      </w:r>
      <w:proofErr w:type="gramStart"/>
      <w:r w:rsidR="00DE575D">
        <w:rPr>
          <w:rStyle w:val="Heading3Char"/>
          <w:rFonts w:cs="Arial"/>
          <w:b w:val="0"/>
          <w:sz w:val="20"/>
          <w:szCs w:val="20"/>
        </w:rPr>
        <w:t xml:space="preserve">“ </w:t>
      </w:r>
      <w:r w:rsidRPr="00F33EA3">
        <w:rPr>
          <w:rStyle w:val="Heading3Char"/>
          <w:rFonts w:cs="Arial"/>
          <w:b w:val="0"/>
          <w:sz w:val="20"/>
          <w:szCs w:val="20"/>
        </w:rPr>
        <w:t>for</w:t>
      </w:r>
      <w:proofErr w:type="gramEnd"/>
      <w:r w:rsidRPr="00F33EA3">
        <w:rPr>
          <w:rStyle w:val="Heading3Char"/>
          <w:rFonts w:cs="Arial"/>
          <w:b w:val="0"/>
          <w:sz w:val="20"/>
          <w:szCs w:val="20"/>
        </w:rPr>
        <w:t xml:space="preserve"> families of 4-6 persons for privacy reasons. Larger families will receive additional housing units</w:t>
      </w:r>
    </w:p>
    <w:p w14:paraId="41EE2D92" w14:textId="77777777" w:rsidR="004F63E6" w:rsidRPr="00F33EA3" w:rsidRDefault="004F63E6" w:rsidP="00A03965">
      <w:pPr>
        <w:pStyle w:val="NoSpacing"/>
        <w:tabs>
          <w:tab w:val="left" w:pos="851"/>
          <w:tab w:val="left" w:pos="4536"/>
        </w:tabs>
        <w:jc w:val="both"/>
        <w:rPr>
          <w:rStyle w:val="Heading3Char"/>
          <w:rFonts w:cs="Arial"/>
          <w:b w:val="0"/>
          <w:sz w:val="20"/>
          <w:szCs w:val="20"/>
        </w:rPr>
      </w:pPr>
    </w:p>
    <w:p w14:paraId="589D0802" w14:textId="405584B0"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8.2</w:t>
      </w:r>
      <w:r w:rsidRPr="00F33EA3">
        <w:rPr>
          <w:rStyle w:val="Heading3Char"/>
          <w:rFonts w:cs="Arial"/>
          <w:sz w:val="20"/>
          <w:szCs w:val="20"/>
        </w:rPr>
        <w:tab/>
        <w:t>Roof</w:t>
      </w:r>
    </w:p>
    <w:p w14:paraId="1B492978" w14:textId="77777777" w:rsidR="004F63E6" w:rsidRPr="00F33EA3" w:rsidRDefault="004F63E6" w:rsidP="004F63E6">
      <w:pPr>
        <w:pStyle w:val="NoSpacing"/>
        <w:tabs>
          <w:tab w:val="left" w:pos="851"/>
          <w:tab w:val="left" w:pos="4536"/>
        </w:tabs>
        <w:jc w:val="both"/>
        <w:rPr>
          <w:rStyle w:val="Heading3Char"/>
          <w:rFonts w:cs="Arial"/>
          <w:b w:val="0"/>
          <w:sz w:val="20"/>
          <w:szCs w:val="20"/>
        </w:rPr>
      </w:pPr>
      <w:bookmarkStart w:id="70" w:name="OLE_LINK82"/>
      <w:bookmarkStart w:id="71" w:name="OLE_LINK83"/>
      <w:r w:rsidRPr="00F33EA3">
        <w:rPr>
          <w:rStyle w:val="Heading3Char"/>
          <w:rFonts w:cs="Arial"/>
          <w:b w:val="0"/>
          <w:sz w:val="20"/>
          <w:szCs w:val="20"/>
        </w:rPr>
        <w:t>•</w:t>
      </w:r>
      <w:r w:rsidRPr="00F33EA3">
        <w:rPr>
          <w:rStyle w:val="Heading3Char"/>
          <w:rFonts w:cs="Arial"/>
          <w:b w:val="0"/>
          <w:sz w:val="20"/>
          <w:szCs w:val="20"/>
        </w:rPr>
        <w:tab/>
      </w:r>
      <w:bookmarkEnd w:id="70"/>
      <w:bookmarkEnd w:id="71"/>
      <w:r w:rsidRPr="00F33EA3">
        <w:rPr>
          <w:rStyle w:val="Heading3Char"/>
          <w:rFonts w:cs="Arial"/>
          <w:b w:val="0"/>
          <w:sz w:val="20"/>
          <w:szCs w:val="20"/>
        </w:rPr>
        <w:t>Sealed with proper drainage (Additional protecting layer on damaged concrete roofs only.)</w:t>
      </w:r>
    </w:p>
    <w:p w14:paraId="2BD03CC4" w14:textId="2B426CFF" w:rsidR="004F63E6" w:rsidRDefault="00DC6091"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Pr>
          <w:rStyle w:val="Heading3Char"/>
          <w:rFonts w:cs="Arial"/>
          <w:b w:val="0"/>
          <w:sz w:val="20"/>
          <w:szCs w:val="20"/>
        </w:rPr>
        <w:t>Where no other insulation is available, such as under metal roofing with no ceiling, insulation or a separate ventilated roof space should be introduced.</w:t>
      </w:r>
    </w:p>
    <w:p w14:paraId="4C71CD9C" w14:textId="77777777" w:rsidR="00DC6091" w:rsidRPr="00F33EA3" w:rsidRDefault="00DC6091" w:rsidP="004F63E6">
      <w:pPr>
        <w:pStyle w:val="NoSpacing"/>
        <w:tabs>
          <w:tab w:val="left" w:pos="851"/>
          <w:tab w:val="left" w:pos="4536"/>
        </w:tabs>
        <w:jc w:val="both"/>
        <w:rPr>
          <w:rStyle w:val="Heading3Char"/>
          <w:rFonts w:cs="Arial"/>
          <w:b w:val="0"/>
          <w:sz w:val="20"/>
          <w:szCs w:val="20"/>
        </w:rPr>
      </w:pPr>
    </w:p>
    <w:p w14:paraId="60C893EB"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8.3</w:t>
      </w:r>
      <w:r w:rsidRPr="00F33EA3">
        <w:rPr>
          <w:rStyle w:val="Heading3Char"/>
          <w:rFonts w:cs="Arial"/>
          <w:sz w:val="20"/>
          <w:szCs w:val="20"/>
        </w:rPr>
        <w:tab/>
        <w:t>Walls</w:t>
      </w:r>
    </w:p>
    <w:p w14:paraId="09DF8879"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Dry walls</w:t>
      </w:r>
    </w:p>
    <w:p w14:paraId="5F834539"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Internal partitions must be provided to separate sleeping/living areas from bathrooms and kitchens</w:t>
      </w:r>
    </w:p>
    <w:p w14:paraId="6EB7E319"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4A038F8C"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lastRenderedPageBreak/>
        <w:t>8.4</w:t>
      </w:r>
      <w:r w:rsidRPr="00F33EA3">
        <w:rPr>
          <w:rStyle w:val="Heading3Char"/>
          <w:rFonts w:cs="Arial"/>
          <w:sz w:val="20"/>
          <w:szCs w:val="20"/>
        </w:rPr>
        <w:tab/>
        <w:t>Floor</w:t>
      </w:r>
    </w:p>
    <w:p w14:paraId="05A6C0A9"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Dry floors</w:t>
      </w:r>
    </w:p>
    <w:p w14:paraId="6939BBDB"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Improvements to uneven concrete surfaces should be considered for beneficiaries with limited mobility, or who require mobility aids</w:t>
      </w:r>
    </w:p>
    <w:p w14:paraId="1F902341"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66E89DB1" w14:textId="10612D00"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8.5</w:t>
      </w:r>
      <w:r w:rsidRPr="00F33EA3">
        <w:rPr>
          <w:rStyle w:val="Heading3Char"/>
          <w:rFonts w:cs="Arial"/>
          <w:sz w:val="20"/>
          <w:szCs w:val="20"/>
        </w:rPr>
        <w:tab/>
        <w:t>Windows</w:t>
      </w:r>
      <w:r w:rsidR="00DC6091">
        <w:rPr>
          <w:rStyle w:val="Heading3Char"/>
          <w:rFonts w:cs="Arial"/>
          <w:sz w:val="20"/>
          <w:szCs w:val="20"/>
        </w:rPr>
        <w:t xml:space="preserve"> and doors</w:t>
      </w:r>
    </w:p>
    <w:p w14:paraId="04F6870A" w14:textId="0430459A" w:rsidR="004F63E6" w:rsidRPr="00F33EA3" w:rsidRDefault="004F63E6" w:rsidP="004F63E6">
      <w:pPr>
        <w:pStyle w:val="NoSpacing"/>
        <w:tabs>
          <w:tab w:val="left" w:pos="851"/>
          <w:tab w:val="left" w:pos="4536"/>
        </w:tabs>
        <w:jc w:val="both"/>
        <w:rPr>
          <w:rStyle w:val="Heading3Char"/>
          <w:rFonts w:cs="Arial"/>
          <w:b w:val="0"/>
          <w:sz w:val="20"/>
          <w:szCs w:val="20"/>
        </w:rPr>
      </w:pPr>
      <w:bookmarkStart w:id="72" w:name="OLE_LINK84"/>
      <w:bookmarkStart w:id="73" w:name="OLE_LINK85"/>
      <w:r w:rsidRPr="00F33EA3">
        <w:rPr>
          <w:rStyle w:val="Heading3Char"/>
          <w:rFonts w:cs="Arial"/>
          <w:b w:val="0"/>
          <w:sz w:val="20"/>
          <w:szCs w:val="20"/>
        </w:rPr>
        <w:t>•</w:t>
      </w:r>
      <w:r w:rsidR="00DC6091">
        <w:rPr>
          <w:rStyle w:val="Heading3Char"/>
          <w:rFonts w:cs="Arial"/>
          <w:b w:val="0"/>
          <w:sz w:val="20"/>
          <w:szCs w:val="20"/>
        </w:rPr>
        <w:tab/>
      </w:r>
      <w:bookmarkEnd w:id="72"/>
      <w:bookmarkEnd w:id="73"/>
      <w:r w:rsidR="00DC6091">
        <w:rPr>
          <w:rStyle w:val="Heading3Char"/>
          <w:rFonts w:cs="Arial"/>
          <w:b w:val="0"/>
          <w:sz w:val="20"/>
          <w:szCs w:val="20"/>
        </w:rPr>
        <w:t>There must be a window per room, s</w:t>
      </w:r>
      <w:r w:rsidRPr="00F33EA3">
        <w:rPr>
          <w:rStyle w:val="Heading3Char"/>
          <w:rFonts w:cs="Arial"/>
          <w:b w:val="0"/>
          <w:sz w:val="20"/>
          <w:szCs w:val="20"/>
        </w:rPr>
        <w:t>ingle glazed with minimum surface area of 1.5 m² per window</w:t>
      </w:r>
      <w:r w:rsidR="00DC6091">
        <w:rPr>
          <w:rStyle w:val="Heading3Char"/>
          <w:rFonts w:cs="Arial"/>
          <w:b w:val="0"/>
          <w:sz w:val="20"/>
          <w:szCs w:val="20"/>
        </w:rPr>
        <w:t>.</w:t>
      </w:r>
    </w:p>
    <w:p w14:paraId="00A74827" w14:textId="4671A203"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sidR="00DC6091">
        <w:rPr>
          <w:rStyle w:val="Heading3Char"/>
          <w:rFonts w:cs="Arial"/>
          <w:b w:val="0"/>
          <w:sz w:val="20"/>
          <w:szCs w:val="20"/>
        </w:rPr>
        <w:t>The window should enable sufficient light to read in daylight and sufficient cross ventilation.</w:t>
      </w:r>
    </w:p>
    <w:p w14:paraId="77A5411D" w14:textId="6EC413C4" w:rsidR="004F63E6" w:rsidRDefault="00DC6091"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Pr>
          <w:rStyle w:val="Heading3Char"/>
          <w:rFonts w:cs="Arial"/>
          <w:b w:val="0"/>
          <w:sz w:val="20"/>
          <w:szCs w:val="20"/>
        </w:rPr>
        <w:tab/>
        <w:t>Doors must be lockable from inside and outside. Locks must be provided.</w:t>
      </w:r>
    </w:p>
    <w:p w14:paraId="63E1F6C0" w14:textId="77777777" w:rsidR="00DC6091" w:rsidRPr="00F33EA3" w:rsidRDefault="00DC6091" w:rsidP="004F63E6">
      <w:pPr>
        <w:pStyle w:val="NoSpacing"/>
        <w:tabs>
          <w:tab w:val="left" w:pos="851"/>
          <w:tab w:val="left" w:pos="4536"/>
        </w:tabs>
        <w:jc w:val="both"/>
        <w:rPr>
          <w:rStyle w:val="Heading3Char"/>
          <w:rFonts w:cs="Arial"/>
          <w:b w:val="0"/>
          <w:sz w:val="20"/>
          <w:szCs w:val="20"/>
        </w:rPr>
      </w:pPr>
    </w:p>
    <w:p w14:paraId="2C87B884"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8.6</w:t>
      </w:r>
      <w:r w:rsidRPr="00F33EA3">
        <w:rPr>
          <w:rStyle w:val="Heading3Char"/>
          <w:rFonts w:cs="Arial"/>
          <w:sz w:val="20"/>
          <w:szCs w:val="20"/>
        </w:rPr>
        <w:tab/>
        <w:t>Electricity</w:t>
      </w:r>
    </w:p>
    <w:p w14:paraId="6DBE6A35"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Access to electricity (generator, municipality network)</w:t>
      </w:r>
    </w:p>
    <w:p w14:paraId="3CFD58D2"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At least 1 lighting point and 1 socket outlet per housing unit </w:t>
      </w:r>
    </w:p>
    <w:p w14:paraId="19BFE0D6"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5E453F30"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8.7</w:t>
      </w:r>
      <w:r w:rsidRPr="00F33EA3">
        <w:rPr>
          <w:rStyle w:val="Heading3Char"/>
          <w:rFonts w:cs="Arial"/>
          <w:sz w:val="20"/>
          <w:szCs w:val="20"/>
        </w:rPr>
        <w:tab/>
        <w:t>Heating</w:t>
      </w:r>
      <w:r w:rsidRPr="00F33EA3">
        <w:rPr>
          <w:rStyle w:val="Heading3Char"/>
          <w:rFonts w:cs="Arial"/>
          <w:sz w:val="20"/>
          <w:szCs w:val="20"/>
        </w:rPr>
        <w:tab/>
      </w:r>
    </w:p>
    <w:p w14:paraId="2195F88B" w14:textId="36865C6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Constructive arrangement for 1 </w:t>
      </w:r>
      <w:r w:rsidR="00DC6091">
        <w:rPr>
          <w:rStyle w:val="Heading3Char"/>
          <w:rFonts w:cs="Arial"/>
          <w:b w:val="0"/>
          <w:sz w:val="20"/>
          <w:szCs w:val="20"/>
        </w:rPr>
        <w:t xml:space="preserve">safe space </w:t>
      </w:r>
      <w:r w:rsidRPr="00F33EA3">
        <w:rPr>
          <w:rStyle w:val="Heading3Char"/>
          <w:rFonts w:cs="Arial"/>
          <w:b w:val="0"/>
          <w:sz w:val="20"/>
          <w:szCs w:val="20"/>
        </w:rPr>
        <w:t>h</w:t>
      </w:r>
      <w:r w:rsidR="00DC6091">
        <w:rPr>
          <w:rStyle w:val="Heading3Char"/>
          <w:rFonts w:cs="Arial"/>
          <w:b w:val="0"/>
          <w:sz w:val="20"/>
          <w:szCs w:val="20"/>
        </w:rPr>
        <w:t>eating unit per housing unit.</w:t>
      </w:r>
    </w:p>
    <w:p w14:paraId="71212969"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116CB9C0"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8.8</w:t>
      </w:r>
      <w:r w:rsidRPr="00F33EA3">
        <w:rPr>
          <w:rStyle w:val="Heading3Char"/>
          <w:rFonts w:cs="Arial"/>
          <w:sz w:val="20"/>
          <w:szCs w:val="20"/>
        </w:rPr>
        <w:tab/>
        <w:t>Kitchen</w:t>
      </w:r>
      <w:r w:rsidRPr="00F33EA3">
        <w:rPr>
          <w:rStyle w:val="Heading3Char"/>
          <w:rFonts w:cs="Arial"/>
          <w:sz w:val="20"/>
          <w:szCs w:val="20"/>
        </w:rPr>
        <w:tab/>
      </w:r>
    </w:p>
    <w:p w14:paraId="131EB8A5" w14:textId="7367FB5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1 cooking </w:t>
      </w:r>
      <w:r w:rsidR="00790B60" w:rsidRPr="00F33EA3">
        <w:rPr>
          <w:rStyle w:val="Heading3Char"/>
          <w:rFonts w:cs="Arial"/>
          <w:b w:val="0"/>
          <w:sz w:val="20"/>
          <w:szCs w:val="20"/>
        </w:rPr>
        <w:t>ring burner</w:t>
      </w:r>
      <w:r w:rsidRPr="00F33EA3">
        <w:rPr>
          <w:rStyle w:val="Heading3Char"/>
          <w:rFonts w:cs="Arial"/>
          <w:b w:val="0"/>
          <w:sz w:val="20"/>
          <w:szCs w:val="20"/>
        </w:rPr>
        <w:t xml:space="preserve"> per Household (HH)</w:t>
      </w:r>
    </w:p>
    <w:p w14:paraId="1C9E46C5"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Work surface for food preparation, possibly integrated around kitchen sink</w:t>
      </w:r>
    </w:p>
    <w:p w14:paraId="7F0DA936"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Optional: cupboard for food and kitchen ware</w:t>
      </w:r>
    </w:p>
    <w:p w14:paraId="203E9FC7" w14:textId="77777777" w:rsidR="004F63E6" w:rsidRPr="00F33EA3" w:rsidRDefault="004F63E6" w:rsidP="004F63E6">
      <w:pPr>
        <w:pStyle w:val="NoSpacing"/>
        <w:tabs>
          <w:tab w:val="left" w:pos="851"/>
          <w:tab w:val="left" w:pos="4536"/>
        </w:tabs>
        <w:jc w:val="both"/>
        <w:rPr>
          <w:rStyle w:val="Heading3Char"/>
          <w:rFonts w:cs="Arial"/>
          <w:b w:val="0"/>
          <w:sz w:val="20"/>
          <w:szCs w:val="20"/>
        </w:rPr>
      </w:pPr>
    </w:p>
    <w:p w14:paraId="4A217EEB"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8.9</w:t>
      </w:r>
      <w:r w:rsidRPr="00F33EA3">
        <w:rPr>
          <w:rStyle w:val="Heading3Char"/>
          <w:rFonts w:cs="Arial"/>
          <w:sz w:val="20"/>
          <w:szCs w:val="20"/>
        </w:rPr>
        <w:tab/>
        <w:t>Water Supply</w:t>
      </w:r>
    </w:p>
    <w:p w14:paraId="020ED26B"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26 litres of potable water per person per day for all needs including 2-3 litres from total are dedicated for drinking.</w:t>
      </w:r>
    </w:p>
    <w:p w14:paraId="0DAB0C92"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Hot water is optional</w:t>
      </w:r>
    </w:p>
    <w:p w14:paraId="760DEB45"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Water storage capacity of 70 litres per person/day</w:t>
      </w:r>
    </w:p>
    <w:p w14:paraId="0F07A9AF"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Water fittings should be specified to minimise water use</w:t>
      </w:r>
    </w:p>
    <w:p w14:paraId="34055C8A"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Water saving or self-closing taps (spring or pressure type) shall be used</w:t>
      </w:r>
    </w:p>
    <w:p w14:paraId="4CBBFC4A"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Water saving showers and toilets should be considered</w:t>
      </w:r>
    </w:p>
    <w:p w14:paraId="62CA7AC6"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Water tanks should be equipped with float valves (in case of network supply) or float switches (in case of pumped supply) to prevent overflowing</w:t>
      </w:r>
    </w:p>
    <w:p w14:paraId="0CD4DA3F"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Leaks at building level will be found and fixed</w:t>
      </w:r>
    </w:p>
    <w:p w14:paraId="5CC54DF8" w14:textId="77777777" w:rsidR="004F63E6" w:rsidRPr="00F33EA3" w:rsidRDefault="004F63E6" w:rsidP="004F63E6">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If possible the installation will allow grey water to be reused for toilet flushing</w:t>
      </w:r>
    </w:p>
    <w:p w14:paraId="1B70868C" w14:textId="77777777" w:rsidR="00BA5DF1" w:rsidRPr="00F33EA3" w:rsidRDefault="00BA5DF1" w:rsidP="004F63E6">
      <w:pPr>
        <w:pStyle w:val="NoSpacing"/>
        <w:tabs>
          <w:tab w:val="left" w:pos="851"/>
          <w:tab w:val="left" w:pos="4536"/>
        </w:tabs>
        <w:jc w:val="both"/>
        <w:rPr>
          <w:rStyle w:val="Heading3Char"/>
          <w:rFonts w:cs="Arial"/>
          <w:b w:val="0"/>
          <w:sz w:val="20"/>
          <w:szCs w:val="20"/>
        </w:rPr>
      </w:pPr>
    </w:p>
    <w:p w14:paraId="184D0DF2" w14:textId="77777777" w:rsidR="004F63E6" w:rsidRPr="00F33EA3" w:rsidRDefault="004F63E6" w:rsidP="004F63E6">
      <w:pPr>
        <w:pStyle w:val="NoSpacing"/>
        <w:tabs>
          <w:tab w:val="left" w:pos="851"/>
          <w:tab w:val="left" w:pos="4536"/>
        </w:tabs>
        <w:jc w:val="both"/>
        <w:rPr>
          <w:rStyle w:val="Heading3Char"/>
          <w:rFonts w:cs="Arial"/>
          <w:sz w:val="20"/>
          <w:szCs w:val="20"/>
        </w:rPr>
      </w:pPr>
      <w:r w:rsidRPr="00F33EA3">
        <w:rPr>
          <w:rStyle w:val="Heading3Char"/>
          <w:rFonts w:cs="Arial"/>
          <w:sz w:val="20"/>
          <w:szCs w:val="20"/>
        </w:rPr>
        <w:t>8.10</w:t>
      </w:r>
      <w:r w:rsidRPr="00F33EA3">
        <w:rPr>
          <w:rStyle w:val="Heading3Char"/>
          <w:rFonts w:cs="Arial"/>
          <w:sz w:val="20"/>
          <w:szCs w:val="20"/>
        </w:rPr>
        <w:tab/>
        <w:t>Sanitation</w:t>
      </w:r>
    </w:p>
    <w:p w14:paraId="5F1CB123"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Toilets: 1 per 15 persons with hand washing basin to be provided &lt; 30m away from toilet.</w:t>
      </w:r>
    </w:p>
    <w:p w14:paraId="6AC47CB4" w14:textId="75D7BD12"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Toilet/bathroom located at the same floor of the </w:t>
      </w:r>
      <w:r w:rsidR="00C94089">
        <w:rPr>
          <w:rStyle w:val="Heading3Char"/>
          <w:rFonts w:cs="Arial"/>
          <w:b w:val="0"/>
          <w:sz w:val="20"/>
          <w:szCs w:val="20"/>
        </w:rPr>
        <w:t>h</w:t>
      </w:r>
      <w:r w:rsidRPr="00F33EA3">
        <w:rPr>
          <w:rStyle w:val="Heading3Char"/>
          <w:rFonts w:cs="Arial"/>
          <w:b w:val="0"/>
          <w:sz w:val="20"/>
          <w:szCs w:val="20"/>
        </w:rPr>
        <w:t xml:space="preserve">ousing </w:t>
      </w:r>
      <w:r w:rsidR="00C94089">
        <w:rPr>
          <w:rStyle w:val="Heading3Char"/>
          <w:rFonts w:cs="Arial"/>
          <w:b w:val="0"/>
          <w:sz w:val="20"/>
          <w:szCs w:val="20"/>
        </w:rPr>
        <w:t>u</w:t>
      </w:r>
      <w:r w:rsidRPr="00F33EA3">
        <w:rPr>
          <w:rStyle w:val="Heading3Char"/>
          <w:rFonts w:cs="Arial"/>
          <w:b w:val="0"/>
          <w:sz w:val="20"/>
          <w:szCs w:val="20"/>
        </w:rPr>
        <w:t>nit(s)</w:t>
      </w:r>
    </w:p>
    <w:p w14:paraId="0EF1024D"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Toilet/bathroom should be enclosed and private and separate from sleeping or food preparation area to avoid faecal-oral contamination.</w:t>
      </w:r>
    </w:p>
    <w:p w14:paraId="4EF1EFA8"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Toilet/bathroom with smooth concrete floor or tiled</w:t>
      </w:r>
    </w:p>
    <w:p w14:paraId="3283D5E6"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In case of communal toilet, toilet will be gender-segregated. </w:t>
      </w:r>
    </w:p>
    <w:p w14:paraId="06B1B88B"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All excreta containment measures, except holding tanks, are at least 30 metres away from any groundwater source. </w:t>
      </w:r>
    </w:p>
    <w:p w14:paraId="6B0153C2"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Shower: 1 per 15 people</w:t>
      </w:r>
    </w:p>
    <w:p w14:paraId="2CF71A36"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Wastewater: Connection to outlet (cesspit, septic tank, sewerage line) </w:t>
      </w:r>
    </w:p>
    <w:p w14:paraId="1EB55047"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lastRenderedPageBreak/>
        <w:t>•</w:t>
      </w:r>
      <w:r w:rsidRPr="00F33EA3">
        <w:rPr>
          <w:rStyle w:val="Heading3Char"/>
          <w:rFonts w:cs="Arial"/>
          <w:b w:val="0"/>
          <w:sz w:val="20"/>
          <w:szCs w:val="20"/>
        </w:rPr>
        <w:tab/>
        <w:t>Wastewater disposal should be by connection to a septic tank, existing network, improved pit latrine or other recognised means. Note: formal approval is required from the relevant local authority when connecting to an existing network.</w:t>
      </w:r>
    </w:p>
    <w:p w14:paraId="2CD57249"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As defined by the WASH Working Group, the maximum distance to the nearest water collection point = 25m from the front door (and no further than 5 minutes’ walk). Water supply should be greater than 35 litres per person per day.  </w:t>
      </w:r>
    </w:p>
    <w:p w14:paraId="138E20BB"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Water storage tanks should accommodate for provision of at least 70 litres per person per day, taking into account regularity and volume of supply. </w:t>
      </w:r>
    </w:p>
    <w:p w14:paraId="4E8A60FA" w14:textId="49B6A86D"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r w:rsidR="00262C73">
        <w:rPr>
          <w:rStyle w:val="Heading3Char"/>
          <w:rFonts w:cs="Arial"/>
          <w:b w:val="0"/>
          <w:sz w:val="20"/>
          <w:szCs w:val="20"/>
        </w:rPr>
        <w:t>Electrical w</w:t>
      </w:r>
      <w:r w:rsidR="00DC6091">
        <w:rPr>
          <w:rStyle w:val="Heading3Char"/>
          <w:rFonts w:cs="Arial"/>
          <w:b w:val="0"/>
          <w:sz w:val="20"/>
          <w:szCs w:val="20"/>
        </w:rPr>
        <w:t>ater heating should be safe and earthed</w:t>
      </w:r>
      <w:r w:rsidR="00262C73">
        <w:rPr>
          <w:rStyle w:val="Heading3Char"/>
          <w:rFonts w:cs="Arial"/>
          <w:b w:val="0"/>
          <w:sz w:val="20"/>
          <w:szCs w:val="20"/>
        </w:rPr>
        <w:t xml:space="preserve"> to ground.</w:t>
      </w:r>
      <w:r w:rsidRPr="00F33EA3">
        <w:rPr>
          <w:rStyle w:val="Heading3Char"/>
          <w:rFonts w:cs="Arial"/>
          <w:b w:val="0"/>
          <w:sz w:val="20"/>
          <w:szCs w:val="20"/>
        </w:rPr>
        <w:t xml:space="preserve">  </w:t>
      </w:r>
    </w:p>
    <w:p w14:paraId="2DB735C2" w14:textId="62E49DF0"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As defined by the WASH </w:t>
      </w:r>
      <w:r w:rsidR="00C94089">
        <w:rPr>
          <w:rStyle w:val="Heading3Char"/>
          <w:rFonts w:cs="Arial"/>
          <w:b w:val="0"/>
          <w:sz w:val="20"/>
          <w:szCs w:val="20"/>
        </w:rPr>
        <w:t>Cluster. F</w:t>
      </w:r>
      <w:r w:rsidRPr="00F33EA3">
        <w:rPr>
          <w:rStyle w:val="Heading3Char"/>
          <w:rFonts w:cs="Arial"/>
          <w:b w:val="0"/>
          <w:sz w:val="20"/>
          <w:szCs w:val="20"/>
        </w:rPr>
        <w:t xml:space="preserve">loor surfaces within latrines/bathrooms should have adequate drainage and be floored with smooth concrete or tiled in order to allow easy cleaning and improve hygiene.  </w:t>
      </w:r>
    </w:p>
    <w:p w14:paraId="68960C45" w14:textId="77777777"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Sanitation facilities should be enclosed and private and separated from sleeping or food preparation areas to avoid faecal-oral contamination.</w:t>
      </w:r>
    </w:p>
    <w:p w14:paraId="0CF77E95" w14:textId="0A9A3281" w:rsidR="004F63E6" w:rsidRPr="00F33EA3" w:rsidRDefault="004F63E6"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Wastewater disposal should be by connection to a septic tank, existing network, improved pit latrine or other recognised means. Note: formal approval is required from the relevant local authority when connecting to an existing network.</w:t>
      </w:r>
    </w:p>
    <w:p w14:paraId="53FDC52F" w14:textId="77777777" w:rsidR="00BA5DF1" w:rsidRPr="00F33EA3" w:rsidRDefault="00BA5DF1" w:rsidP="00BA5DF1">
      <w:pPr>
        <w:pStyle w:val="NoSpacing"/>
        <w:tabs>
          <w:tab w:val="left" w:pos="851"/>
          <w:tab w:val="left" w:pos="4536"/>
        </w:tabs>
        <w:jc w:val="both"/>
        <w:rPr>
          <w:rStyle w:val="Heading3Char"/>
          <w:rFonts w:cs="Arial"/>
          <w:b w:val="0"/>
          <w:sz w:val="20"/>
          <w:szCs w:val="20"/>
        </w:rPr>
      </w:pPr>
    </w:p>
    <w:p w14:paraId="49828520" w14:textId="77777777" w:rsidR="00BA5DF1" w:rsidRPr="00F33EA3" w:rsidRDefault="00BA5DF1" w:rsidP="00BA5DF1">
      <w:pPr>
        <w:pStyle w:val="NoSpacing"/>
        <w:tabs>
          <w:tab w:val="left" w:pos="851"/>
          <w:tab w:val="left" w:pos="4536"/>
        </w:tabs>
        <w:ind w:left="851" w:hanging="851"/>
        <w:jc w:val="both"/>
        <w:rPr>
          <w:rStyle w:val="Heading3Char"/>
          <w:rFonts w:cs="Arial"/>
          <w:sz w:val="20"/>
          <w:szCs w:val="20"/>
        </w:rPr>
      </w:pPr>
      <w:r w:rsidRPr="00F33EA3">
        <w:rPr>
          <w:rStyle w:val="Heading3Char"/>
          <w:rFonts w:cs="Arial"/>
          <w:sz w:val="20"/>
          <w:szCs w:val="20"/>
        </w:rPr>
        <w:t>8.11</w:t>
      </w:r>
      <w:r w:rsidRPr="00F33EA3">
        <w:rPr>
          <w:rStyle w:val="Heading3Char"/>
          <w:rFonts w:cs="Arial"/>
          <w:sz w:val="20"/>
          <w:szCs w:val="20"/>
        </w:rPr>
        <w:tab/>
        <w:t>Drainage</w:t>
      </w:r>
    </w:p>
    <w:p w14:paraId="2F39E96E"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storm water drains has to be kept clear</w:t>
      </w:r>
    </w:p>
    <w:p w14:paraId="5BBCDB67"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Toilet/bathroom with adequate drainage</w:t>
      </w:r>
    </w:p>
    <w:p w14:paraId="7739F254"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Wastewater disposal should be collected either in holding tank or septic tank or connected to existing sewage network</w:t>
      </w:r>
    </w:p>
    <w:p w14:paraId="692E7CEC"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p>
    <w:p w14:paraId="051280A6" w14:textId="77777777" w:rsidR="00BA5DF1" w:rsidRPr="00F33EA3" w:rsidRDefault="00BA5DF1" w:rsidP="00BA5DF1">
      <w:pPr>
        <w:pStyle w:val="NoSpacing"/>
        <w:tabs>
          <w:tab w:val="left" w:pos="851"/>
          <w:tab w:val="left" w:pos="4536"/>
        </w:tabs>
        <w:ind w:left="851" w:hanging="851"/>
        <w:jc w:val="both"/>
        <w:rPr>
          <w:rStyle w:val="Heading3Char"/>
          <w:rFonts w:cs="Arial"/>
          <w:sz w:val="20"/>
          <w:szCs w:val="20"/>
        </w:rPr>
      </w:pPr>
      <w:r w:rsidRPr="00F33EA3">
        <w:rPr>
          <w:rStyle w:val="Heading3Char"/>
          <w:rFonts w:cs="Arial"/>
          <w:sz w:val="20"/>
          <w:szCs w:val="20"/>
        </w:rPr>
        <w:t>8.12</w:t>
      </w:r>
      <w:r w:rsidRPr="00F33EA3">
        <w:rPr>
          <w:rStyle w:val="Heading3Char"/>
          <w:rFonts w:cs="Arial"/>
          <w:sz w:val="20"/>
          <w:szCs w:val="20"/>
        </w:rPr>
        <w:tab/>
        <w:t>Solid Waste Disposal</w:t>
      </w:r>
    </w:p>
    <w:p w14:paraId="31DE04A5"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Access to a waste container &lt; 100 meters from the dwelling.</w:t>
      </w:r>
    </w:p>
    <w:p w14:paraId="377B599A"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p>
    <w:p w14:paraId="2D650B74" w14:textId="77777777" w:rsidR="00BA5DF1" w:rsidRPr="00F33EA3" w:rsidRDefault="00BA5DF1" w:rsidP="00BA5DF1">
      <w:pPr>
        <w:pStyle w:val="NoSpacing"/>
        <w:tabs>
          <w:tab w:val="left" w:pos="851"/>
          <w:tab w:val="left" w:pos="4536"/>
        </w:tabs>
        <w:ind w:left="851" w:hanging="851"/>
        <w:jc w:val="both"/>
        <w:rPr>
          <w:rStyle w:val="Heading3Char"/>
          <w:rFonts w:cs="Arial"/>
          <w:sz w:val="20"/>
          <w:szCs w:val="20"/>
        </w:rPr>
      </w:pPr>
      <w:r w:rsidRPr="00F33EA3">
        <w:rPr>
          <w:rStyle w:val="Heading3Char"/>
          <w:rFonts w:cs="Arial"/>
          <w:sz w:val="20"/>
          <w:szCs w:val="20"/>
        </w:rPr>
        <w:t>8.13</w:t>
      </w:r>
      <w:r w:rsidRPr="00F33EA3">
        <w:rPr>
          <w:rStyle w:val="Heading3Char"/>
          <w:rFonts w:cs="Arial"/>
          <w:sz w:val="20"/>
          <w:szCs w:val="20"/>
        </w:rPr>
        <w:tab/>
        <w:t>Safety</w:t>
      </w:r>
    </w:p>
    <w:p w14:paraId="18752EFE"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1 x 5 to 8 kg fire extinguisher in kitchen </w:t>
      </w:r>
    </w:p>
    <w:p w14:paraId="6298958C"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1 fire blanket per family room</w:t>
      </w:r>
    </w:p>
    <w:p w14:paraId="12294A0E"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p>
    <w:p w14:paraId="721CA31E" w14:textId="4FAAA4DE" w:rsidR="009C3FD2" w:rsidRPr="00F33EA3" w:rsidRDefault="00BA5DF1" w:rsidP="009C3FD2">
      <w:pPr>
        <w:pStyle w:val="NoSpacing"/>
        <w:tabs>
          <w:tab w:val="left" w:pos="851"/>
          <w:tab w:val="left" w:pos="4536"/>
        </w:tabs>
        <w:ind w:left="851" w:hanging="851"/>
        <w:jc w:val="both"/>
        <w:rPr>
          <w:rStyle w:val="Heading3Char"/>
          <w:rFonts w:cs="Arial"/>
          <w:sz w:val="20"/>
          <w:szCs w:val="20"/>
        </w:rPr>
      </w:pPr>
      <w:r w:rsidRPr="00F33EA3">
        <w:rPr>
          <w:rStyle w:val="Heading3Char"/>
          <w:rFonts w:cs="Arial"/>
          <w:sz w:val="20"/>
          <w:szCs w:val="20"/>
        </w:rPr>
        <w:t>8.14</w:t>
      </w:r>
      <w:r w:rsidRPr="00F33EA3">
        <w:rPr>
          <w:rStyle w:val="Heading3Char"/>
          <w:rFonts w:cs="Arial"/>
          <w:sz w:val="20"/>
          <w:szCs w:val="20"/>
        </w:rPr>
        <w:tab/>
        <w:t xml:space="preserve">Specific needs of </w:t>
      </w:r>
      <w:proofErr w:type="spellStart"/>
      <w:r w:rsidRPr="00F33EA3">
        <w:rPr>
          <w:rStyle w:val="Heading3Char"/>
          <w:rFonts w:cs="Arial"/>
          <w:sz w:val="20"/>
          <w:szCs w:val="20"/>
        </w:rPr>
        <w:t>PwD</w:t>
      </w:r>
      <w:proofErr w:type="spellEnd"/>
    </w:p>
    <w:p w14:paraId="37BA5A10"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proofErr w:type="spellStart"/>
      <w:r w:rsidRPr="00F33EA3">
        <w:rPr>
          <w:rStyle w:val="Heading3Char"/>
          <w:rFonts w:cs="Arial"/>
          <w:b w:val="0"/>
          <w:sz w:val="20"/>
          <w:szCs w:val="20"/>
        </w:rPr>
        <w:t>PwD</w:t>
      </w:r>
      <w:proofErr w:type="spellEnd"/>
      <w:r w:rsidRPr="00F33EA3">
        <w:rPr>
          <w:rStyle w:val="Heading3Char"/>
          <w:rFonts w:cs="Arial"/>
          <w:b w:val="0"/>
          <w:sz w:val="20"/>
          <w:szCs w:val="20"/>
        </w:rPr>
        <w:t xml:space="preserve"> who use a wheelchair or have limited mobility should be allocated shelters with obstacle-free access, on the ground floor when possible, and with sufficient turning space in the toilet.</w:t>
      </w:r>
    </w:p>
    <w:p w14:paraId="031DD795"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proofErr w:type="spellStart"/>
      <w:r w:rsidRPr="00F33EA3">
        <w:rPr>
          <w:rStyle w:val="Heading3Char"/>
          <w:rFonts w:cs="Arial"/>
          <w:b w:val="0"/>
          <w:sz w:val="20"/>
          <w:szCs w:val="20"/>
        </w:rPr>
        <w:t>PwD</w:t>
      </w:r>
      <w:proofErr w:type="spellEnd"/>
      <w:r w:rsidRPr="00F33EA3">
        <w:rPr>
          <w:rStyle w:val="Heading3Char"/>
          <w:rFonts w:cs="Arial"/>
          <w:b w:val="0"/>
          <w:sz w:val="20"/>
          <w:szCs w:val="20"/>
        </w:rPr>
        <w:t xml:space="preserve"> with limited eyesight should have step edges in their shelters painted with a white strip for visibility, if appropriate</w:t>
      </w:r>
    </w:p>
    <w:p w14:paraId="2AE41259"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proofErr w:type="spellStart"/>
      <w:r w:rsidRPr="00F33EA3">
        <w:rPr>
          <w:rStyle w:val="Heading3Char"/>
          <w:rFonts w:cs="Arial"/>
          <w:b w:val="0"/>
          <w:sz w:val="20"/>
          <w:szCs w:val="20"/>
        </w:rPr>
        <w:t>PwD</w:t>
      </w:r>
      <w:proofErr w:type="spellEnd"/>
      <w:r w:rsidRPr="00F33EA3">
        <w:rPr>
          <w:rStyle w:val="Heading3Char"/>
          <w:rFonts w:cs="Arial"/>
          <w:b w:val="0"/>
          <w:sz w:val="20"/>
          <w:szCs w:val="20"/>
        </w:rPr>
        <w:t xml:space="preserve"> who </w:t>
      </w:r>
      <w:proofErr w:type="gramStart"/>
      <w:r w:rsidRPr="00F33EA3">
        <w:rPr>
          <w:rStyle w:val="Heading3Char"/>
          <w:rFonts w:cs="Arial"/>
          <w:b w:val="0"/>
          <w:sz w:val="20"/>
          <w:szCs w:val="20"/>
        </w:rPr>
        <w:t>have</w:t>
      </w:r>
      <w:proofErr w:type="gramEnd"/>
      <w:r w:rsidRPr="00F33EA3">
        <w:rPr>
          <w:rStyle w:val="Heading3Char"/>
          <w:rFonts w:cs="Arial"/>
          <w:b w:val="0"/>
          <w:sz w:val="20"/>
          <w:szCs w:val="20"/>
        </w:rPr>
        <w:t xml:space="preserve"> difficulty using their hands or arms should be allocated shelters with lever door handles rather than round door knobs</w:t>
      </w:r>
    </w:p>
    <w:p w14:paraId="0AA0A20D"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Low level hand wash sinks should be considered for </w:t>
      </w:r>
      <w:proofErr w:type="spellStart"/>
      <w:r w:rsidRPr="00F33EA3">
        <w:rPr>
          <w:rStyle w:val="Heading3Char"/>
          <w:rFonts w:cs="Arial"/>
          <w:b w:val="0"/>
          <w:sz w:val="20"/>
          <w:szCs w:val="20"/>
        </w:rPr>
        <w:t>PwD</w:t>
      </w:r>
      <w:proofErr w:type="spellEnd"/>
      <w:r w:rsidRPr="00F33EA3">
        <w:rPr>
          <w:rStyle w:val="Heading3Char"/>
          <w:rFonts w:cs="Arial"/>
          <w:b w:val="0"/>
          <w:sz w:val="20"/>
          <w:szCs w:val="20"/>
        </w:rPr>
        <w:t xml:space="preserve"> with limited reach</w:t>
      </w:r>
    </w:p>
    <w:p w14:paraId="2F0D6399" w14:textId="4F757C4D"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r>
      <w:proofErr w:type="spellStart"/>
      <w:r w:rsidRPr="00F33EA3">
        <w:rPr>
          <w:rStyle w:val="Heading3Char"/>
          <w:rFonts w:cs="Arial"/>
          <w:b w:val="0"/>
          <w:sz w:val="20"/>
          <w:szCs w:val="20"/>
        </w:rPr>
        <w:t>PwD</w:t>
      </w:r>
      <w:proofErr w:type="spellEnd"/>
      <w:r w:rsidRPr="00F33EA3">
        <w:rPr>
          <w:rStyle w:val="Heading3Char"/>
          <w:rFonts w:cs="Arial"/>
          <w:b w:val="0"/>
          <w:sz w:val="20"/>
          <w:szCs w:val="20"/>
        </w:rPr>
        <w:t xml:space="preserve"> may also be referred to a specialist agency for further support</w:t>
      </w:r>
    </w:p>
    <w:p w14:paraId="25BDA1F5"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550ABE25" w14:textId="77777777" w:rsidR="00BA5DF1" w:rsidRPr="00F33EA3" w:rsidRDefault="00BA5DF1" w:rsidP="00A03965">
      <w:pPr>
        <w:pStyle w:val="NoSpacing"/>
        <w:tabs>
          <w:tab w:val="left" w:pos="851"/>
          <w:tab w:val="left" w:pos="4536"/>
        </w:tabs>
        <w:jc w:val="both"/>
        <w:rPr>
          <w:rStyle w:val="Heading3Char"/>
          <w:rFonts w:cs="Arial"/>
          <w:b w:val="0"/>
          <w:sz w:val="20"/>
          <w:szCs w:val="20"/>
        </w:rPr>
      </w:pPr>
    </w:p>
    <w:p w14:paraId="13AC2EEC"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9 </w:t>
      </w:r>
      <w:r w:rsidRPr="00F33EA3">
        <w:rPr>
          <w:rStyle w:val="Heading3Char"/>
          <w:rFonts w:cs="Arial"/>
        </w:rPr>
        <w:tab/>
        <w:t>Selection of beneficiaries</w:t>
      </w:r>
    </w:p>
    <w:p w14:paraId="76FAEA53"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2F3F8E63" w14:textId="658DE22D" w:rsidR="00BA5DF1" w:rsidRPr="00F33EA3" w:rsidRDefault="00BA5DF1" w:rsidP="00A03965">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Beneficiaries for the rehabilitation activities are selected based upon socio-economic vulnerability, and shelter condition. While shelter condition is a key determinant for support, equally important is the ability for the household to secure minimum standard accommodation. As such, agencies should use a combination of shelter conditions and household profile when selecting beneficiaries. All families meeting the criteria are eligible for assistance, regardless of their registration status with UNHCR.</w:t>
      </w:r>
    </w:p>
    <w:p w14:paraId="34463F83" w14:textId="77777777" w:rsidR="00BA5DF1" w:rsidRPr="00F33EA3" w:rsidRDefault="00BA5DF1" w:rsidP="00A03965">
      <w:pPr>
        <w:pStyle w:val="NoSpacing"/>
        <w:tabs>
          <w:tab w:val="left" w:pos="851"/>
          <w:tab w:val="left" w:pos="4536"/>
        </w:tabs>
        <w:jc w:val="both"/>
        <w:rPr>
          <w:rStyle w:val="Heading3Char"/>
          <w:rFonts w:cs="Arial"/>
          <w:b w:val="0"/>
          <w:sz w:val="20"/>
          <w:szCs w:val="20"/>
        </w:rPr>
      </w:pPr>
    </w:p>
    <w:p w14:paraId="77F2D34A"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02311D88"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lastRenderedPageBreak/>
        <w:t xml:space="preserve">10 </w:t>
      </w:r>
      <w:r w:rsidRPr="00F33EA3">
        <w:rPr>
          <w:rStyle w:val="Heading3Char"/>
          <w:rFonts w:cs="Arial"/>
        </w:rPr>
        <w:tab/>
        <w:t>Occupancy agreements</w:t>
      </w:r>
    </w:p>
    <w:p w14:paraId="39A0C0B5"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2AA06822" w14:textId="004CCEFD"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Agreements should be used to document, in a</w:t>
      </w:r>
      <w:r w:rsidR="00DE575D">
        <w:rPr>
          <w:rStyle w:val="Heading3Char"/>
          <w:rFonts w:cs="Arial"/>
          <w:b w:val="0"/>
          <w:sz w:val="20"/>
          <w:szCs w:val="20"/>
        </w:rPr>
        <w:t>n understandable and</w:t>
      </w:r>
      <w:r w:rsidRPr="00F33EA3">
        <w:rPr>
          <w:rStyle w:val="Heading3Char"/>
          <w:rFonts w:cs="Arial"/>
          <w:b w:val="0"/>
          <w:sz w:val="20"/>
          <w:szCs w:val="20"/>
        </w:rPr>
        <w:t xml:space="preserve"> transparent manner, the duration of the agreement, the amount of rent and utilities to be paid, and the rights and obligations of both parties. </w:t>
      </w:r>
    </w:p>
    <w:p w14:paraId="5FCDED89" w14:textId="77777777" w:rsidR="00BA5DF1" w:rsidRPr="00F33EA3" w:rsidRDefault="00BA5DF1" w:rsidP="00BA5DF1">
      <w:pPr>
        <w:pStyle w:val="NoSpacing"/>
        <w:tabs>
          <w:tab w:val="left" w:pos="851"/>
          <w:tab w:val="left" w:pos="4536"/>
        </w:tabs>
        <w:jc w:val="both"/>
        <w:rPr>
          <w:rStyle w:val="Heading3Char"/>
          <w:rFonts w:cs="Arial"/>
          <w:b w:val="0"/>
          <w:sz w:val="20"/>
          <w:szCs w:val="20"/>
        </w:rPr>
      </w:pPr>
    </w:p>
    <w:p w14:paraId="66C79759"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Tenure security is also linked to the larger context and relationship between refugees and host community in any given area. Fostering good relations between owner and tenant can result in greater security of tenure and complement any written or verbal agreement. These complementary activities can include obtaining community-level support (such as through municipalities or </w:t>
      </w:r>
      <w:proofErr w:type="spellStart"/>
      <w:r w:rsidRPr="00F33EA3">
        <w:rPr>
          <w:rStyle w:val="Heading3Char"/>
          <w:rFonts w:cs="Arial"/>
          <w:b w:val="0"/>
          <w:sz w:val="20"/>
          <w:szCs w:val="20"/>
        </w:rPr>
        <w:t>Mukhtars</w:t>
      </w:r>
      <w:proofErr w:type="spellEnd"/>
      <w:r w:rsidRPr="00F33EA3">
        <w:rPr>
          <w:rStyle w:val="Heading3Char"/>
          <w:rFonts w:cs="Arial"/>
          <w:b w:val="0"/>
          <w:sz w:val="20"/>
          <w:szCs w:val="20"/>
        </w:rPr>
        <w:t>), supporting mediation of disputes, or encouraging regular dialogue between the two parties.</w:t>
      </w:r>
    </w:p>
    <w:p w14:paraId="7A1E8014" w14:textId="77777777" w:rsidR="00BA5DF1" w:rsidRPr="00F33EA3" w:rsidRDefault="00BA5DF1" w:rsidP="00BA5DF1">
      <w:pPr>
        <w:pStyle w:val="NoSpacing"/>
        <w:tabs>
          <w:tab w:val="left" w:pos="851"/>
          <w:tab w:val="left" w:pos="4536"/>
        </w:tabs>
        <w:jc w:val="both"/>
        <w:rPr>
          <w:rStyle w:val="Heading3Char"/>
          <w:rFonts w:cs="Arial"/>
          <w:b w:val="0"/>
          <w:sz w:val="20"/>
          <w:szCs w:val="20"/>
        </w:rPr>
      </w:pPr>
    </w:p>
    <w:p w14:paraId="1206179D" w14:textId="77777777" w:rsidR="00BA5DF1"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Some suggested minimum requirements for beneficiary-owner-agency agreements: </w:t>
      </w:r>
    </w:p>
    <w:p w14:paraId="1453E8F4" w14:textId="77777777" w:rsidR="009C3FD2" w:rsidRPr="00F33EA3" w:rsidRDefault="009C3FD2" w:rsidP="00BA5DF1">
      <w:pPr>
        <w:pStyle w:val="NoSpacing"/>
        <w:tabs>
          <w:tab w:val="left" w:pos="851"/>
          <w:tab w:val="left" w:pos="4536"/>
        </w:tabs>
        <w:jc w:val="both"/>
        <w:rPr>
          <w:rStyle w:val="Heading3Char"/>
          <w:rFonts w:cs="Arial"/>
          <w:b w:val="0"/>
          <w:sz w:val="20"/>
          <w:szCs w:val="20"/>
        </w:rPr>
      </w:pPr>
    </w:p>
    <w:p w14:paraId="0EC49331"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Specify duration of the agreement and the rent to be paid, if any (as minimum requirements to be a legally binding agreement).  </w:t>
      </w:r>
    </w:p>
    <w:p w14:paraId="264F7846"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Specify that if the beneficiary leaves, landlord and/or beneficiary must inform the agency and allow the agency to choose another beneficiary HH or accept a replacement tenant who meets the agency’s vulnerability criteria.</w:t>
      </w:r>
    </w:p>
    <w:p w14:paraId="51C5D51E"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Specify the type, amount, and frequency of utilities to be paid.</w:t>
      </w:r>
    </w:p>
    <w:p w14:paraId="2D8DC8E0"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 xml:space="preserve">Beneficiary should not tamper with or remove the installations. </w:t>
      </w:r>
    </w:p>
    <w:p w14:paraId="335FFF36"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Both parties should respect each other’s privacy, maintain the property and surroundings clean and maintain a peaceful environment.</w:t>
      </w:r>
    </w:p>
    <w:p w14:paraId="04CE7930" w14:textId="77777777" w:rsidR="00BA5DF1"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Owner to maintain connections to water, electricity and sewage uninterrupted and charge only for the proportional use of these services.</w:t>
      </w:r>
    </w:p>
    <w:p w14:paraId="670DBF23" w14:textId="000BCD41" w:rsidR="00A03965" w:rsidRPr="00F33EA3" w:rsidRDefault="00BA5DF1" w:rsidP="00BA5DF1">
      <w:pPr>
        <w:pStyle w:val="NoSpacing"/>
        <w:tabs>
          <w:tab w:val="left" w:pos="851"/>
          <w:tab w:val="left" w:pos="4536"/>
        </w:tabs>
        <w:ind w:left="851" w:hanging="851"/>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Clause on non-eviction, and the conditions required to make a lawful eviction</w:t>
      </w:r>
    </w:p>
    <w:p w14:paraId="77223FD9" w14:textId="77777777" w:rsidR="00790B60" w:rsidRPr="00F33EA3" w:rsidRDefault="00790B60" w:rsidP="00BA5DF1">
      <w:pPr>
        <w:pStyle w:val="NoSpacing"/>
        <w:tabs>
          <w:tab w:val="left" w:pos="851"/>
          <w:tab w:val="left" w:pos="4536"/>
        </w:tabs>
        <w:ind w:left="851" w:hanging="851"/>
        <w:jc w:val="both"/>
        <w:rPr>
          <w:rStyle w:val="Heading3Char"/>
          <w:rFonts w:cs="Arial"/>
          <w:b w:val="0"/>
          <w:sz w:val="20"/>
          <w:szCs w:val="20"/>
        </w:rPr>
      </w:pPr>
    </w:p>
    <w:p w14:paraId="71B33D18"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3F2481D4"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12 </w:t>
      </w:r>
      <w:r w:rsidRPr="00F33EA3">
        <w:rPr>
          <w:rStyle w:val="Heading3Char"/>
          <w:rFonts w:cs="Arial"/>
        </w:rPr>
        <w:tab/>
        <w:t>Building permissions associated with housing rehabilitation</w:t>
      </w:r>
    </w:p>
    <w:p w14:paraId="043BBDCE"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02ED3386" w14:textId="764C604A" w:rsidR="00A03965" w:rsidRPr="00F33EA3" w:rsidRDefault="007C1332" w:rsidP="00A03965">
      <w:pPr>
        <w:pStyle w:val="NoSpacing"/>
        <w:tabs>
          <w:tab w:val="left" w:pos="851"/>
          <w:tab w:val="left" w:pos="4536"/>
        </w:tabs>
        <w:jc w:val="both"/>
        <w:rPr>
          <w:rStyle w:val="Heading3Char"/>
          <w:rFonts w:cs="Arial"/>
          <w:b w:val="0"/>
          <w:sz w:val="20"/>
          <w:szCs w:val="20"/>
        </w:rPr>
      </w:pPr>
      <w:r w:rsidRPr="007C1332">
        <w:rPr>
          <w:rStyle w:val="Heading3Char"/>
          <w:rFonts w:cs="Arial"/>
          <w:b w:val="0"/>
          <w:sz w:val="20"/>
          <w:szCs w:val="20"/>
        </w:rPr>
        <w:t>In KR-I, ERC in Erbil, BRHA in Dahuk and CDO in Sulaymaniyah should be contacted for all planning and building permissions</w:t>
      </w:r>
      <w:r>
        <w:rPr>
          <w:rStyle w:val="Heading3Char"/>
          <w:rFonts w:cs="Arial"/>
          <w:b w:val="0"/>
          <w:sz w:val="20"/>
          <w:szCs w:val="20"/>
        </w:rPr>
        <w:t xml:space="preserve">. </w:t>
      </w:r>
      <w:r w:rsidRPr="007C1332">
        <w:rPr>
          <w:rStyle w:val="Heading3Char"/>
          <w:rFonts w:cs="Arial"/>
          <w:b w:val="0"/>
          <w:sz w:val="20"/>
          <w:szCs w:val="20"/>
        </w:rPr>
        <w:t xml:space="preserve">A sewage system exists in part of Sulaymaniyah however septic tanks are used in the rest of KR-I. In Centre and South, Government Ministries should be contacted both </w:t>
      </w:r>
      <w:r>
        <w:rPr>
          <w:rStyle w:val="Heading3Char"/>
          <w:rFonts w:cs="Arial"/>
          <w:b w:val="0"/>
          <w:sz w:val="20"/>
          <w:szCs w:val="20"/>
        </w:rPr>
        <w:t>for permissions.</w:t>
      </w:r>
      <w:r w:rsidRPr="007C1332">
        <w:rPr>
          <w:sz w:val="20"/>
          <w:szCs w:val="20"/>
        </w:rPr>
        <w:t xml:space="preserve"> </w:t>
      </w:r>
      <w:r>
        <w:rPr>
          <w:sz w:val="20"/>
          <w:szCs w:val="20"/>
        </w:rPr>
        <w:t>Sphere Project publications should be consulted over standards and indicators agreed</w:t>
      </w:r>
      <w:r w:rsidRPr="00A809F6">
        <w:rPr>
          <w:sz w:val="20"/>
          <w:szCs w:val="20"/>
        </w:rPr>
        <w:t xml:space="preserve"> </w:t>
      </w:r>
      <w:r>
        <w:rPr>
          <w:sz w:val="20"/>
          <w:szCs w:val="20"/>
        </w:rPr>
        <w:t>appropriate to each governorate.</w:t>
      </w:r>
    </w:p>
    <w:p w14:paraId="60DE4B2F" w14:textId="77777777" w:rsidR="00A03965" w:rsidRDefault="00A03965" w:rsidP="00A03965">
      <w:pPr>
        <w:pStyle w:val="NoSpacing"/>
        <w:tabs>
          <w:tab w:val="left" w:pos="851"/>
          <w:tab w:val="left" w:pos="4536"/>
        </w:tabs>
        <w:jc w:val="both"/>
        <w:rPr>
          <w:rStyle w:val="Heading3Char"/>
          <w:rFonts w:cs="Arial"/>
          <w:b w:val="0"/>
          <w:sz w:val="20"/>
          <w:szCs w:val="20"/>
        </w:rPr>
      </w:pPr>
    </w:p>
    <w:p w14:paraId="2CD42808" w14:textId="77777777" w:rsidR="00DE575D" w:rsidRPr="00F33EA3" w:rsidRDefault="00DE575D" w:rsidP="00A03965">
      <w:pPr>
        <w:pStyle w:val="NoSpacing"/>
        <w:tabs>
          <w:tab w:val="left" w:pos="851"/>
          <w:tab w:val="left" w:pos="4536"/>
        </w:tabs>
        <w:jc w:val="both"/>
        <w:rPr>
          <w:rStyle w:val="Heading3Char"/>
          <w:rFonts w:cs="Arial"/>
          <w:b w:val="0"/>
          <w:sz w:val="20"/>
          <w:szCs w:val="20"/>
        </w:rPr>
      </w:pPr>
    </w:p>
    <w:p w14:paraId="5E981F6C"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13 </w:t>
      </w:r>
      <w:r w:rsidRPr="00F33EA3">
        <w:rPr>
          <w:rStyle w:val="Heading3Char"/>
          <w:rFonts w:cs="Arial"/>
        </w:rPr>
        <w:tab/>
        <w:t>Utilities and municipal connections</w:t>
      </w:r>
    </w:p>
    <w:p w14:paraId="4AF72A0F"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4E29E225" w14:textId="1D94C2BA" w:rsidR="007C1332" w:rsidRPr="0043116B" w:rsidRDefault="007C1332" w:rsidP="007C1332">
      <w:pPr>
        <w:rPr>
          <w:sz w:val="20"/>
          <w:szCs w:val="20"/>
        </w:rPr>
      </w:pPr>
      <w:r>
        <w:rPr>
          <w:sz w:val="20"/>
          <w:szCs w:val="20"/>
        </w:rPr>
        <w:t xml:space="preserve">In KR-I, ERC in Erbil, BRHA in Dahuk and CDO in Sulaymaniyah should be contacted for all utilities upgrades and hook-ups, such as to electrical and water supplies. A sewage system exists in part of Sulaymaniyah however septic tanks are used in the rest of KR-I. In Centre and South, Government Ministries should be contacted for electrical and water works; whereas municipalities should be contacted concerning sewage, where systems exist. For electricity supply, 4 amps per family </w:t>
      </w:r>
      <w:proofErr w:type="gramStart"/>
      <w:r>
        <w:rPr>
          <w:sz w:val="20"/>
          <w:szCs w:val="20"/>
        </w:rPr>
        <w:t>is</w:t>
      </w:r>
      <w:proofErr w:type="gramEnd"/>
      <w:r>
        <w:rPr>
          <w:sz w:val="20"/>
          <w:szCs w:val="20"/>
        </w:rPr>
        <w:t xml:space="preserve"> normally used by UNHCR. </w:t>
      </w:r>
    </w:p>
    <w:p w14:paraId="07156615"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5AF9E4EE"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78F4CA31"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14 </w:t>
      </w:r>
      <w:r w:rsidRPr="00F33EA3">
        <w:rPr>
          <w:rStyle w:val="Heading3Char"/>
          <w:rFonts w:cs="Arial"/>
        </w:rPr>
        <w:tab/>
        <w:t xml:space="preserve">Monitoring and Evaluation </w:t>
      </w:r>
    </w:p>
    <w:p w14:paraId="3FD06C3B"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4AB28AE0" w14:textId="77777777" w:rsidR="007C1332" w:rsidRDefault="007C1332" w:rsidP="00BA5DF1">
      <w:pPr>
        <w:pStyle w:val="NoSpacing"/>
        <w:tabs>
          <w:tab w:val="left" w:pos="851"/>
          <w:tab w:val="left" w:pos="4536"/>
        </w:tabs>
        <w:jc w:val="both"/>
        <w:rPr>
          <w:sz w:val="20"/>
          <w:szCs w:val="20"/>
        </w:rPr>
      </w:pPr>
      <w:r>
        <w:rPr>
          <w:sz w:val="20"/>
          <w:szCs w:val="20"/>
        </w:rPr>
        <w:t xml:space="preserve">There are no governmental technical inspections or any systematic materials testing, such as for ready-mix concrete. Technical inspections are normally made by agencies on the basis of scopes of work and bills of quantity. </w:t>
      </w:r>
    </w:p>
    <w:p w14:paraId="4A434FE5" w14:textId="77777777" w:rsidR="007C1332" w:rsidRDefault="007C1332" w:rsidP="00BA5DF1">
      <w:pPr>
        <w:pStyle w:val="NoSpacing"/>
        <w:tabs>
          <w:tab w:val="left" w:pos="851"/>
          <w:tab w:val="left" w:pos="4536"/>
        </w:tabs>
        <w:jc w:val="both"/>
        <w:rPr>
          <w:sz w:val="20"/>
          <w:szCs w:val="20"/>
        </w:rPr>
      </w:pPr>
    </w:p>
    <w:p w14:paraId="310D24C7" w14:textId="3E868905"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 xml:space="preserve">This section concerns the outcome monitoring, rather than the monitoring of the technical works. Social, or outcome, monitoring visits should take place a minimum of four times during the contract period. The suggested frequency is a) within the first month, b) twice during the hosting period, and c) one to two months before the agreement expires. Status of the agreement should be recorded for learning purposes for any future potential programmatic adaptations. </w:t>
      </w:r>
    </w:p>
    <w:p w14:paraId="0521F034" w14:textId="77777777" w:rsidR="00BA5DF1" w:rsidRPr="00F33EA3" w:rsidRDefault="00BA5DF1" w:rsidP="00BA5DF1">
      <w:pPr>
        <w:pStyle w:val="NoSpacing"/>
        <w:tabs>
          <w:tab w:val="left" w:pos="851"/>
          <w:tab w:val="left" w:pos="4536"/>
        </w:tabs>
        <w:jc w:val="both"/>
        <w:rPr>
          <w:rStyle w:val="Heading3Char"/>
          <w:rFonts w:cs="Arial"/>
          <w:b w:val="0"/>
          <w:sz w:val="20"/>
          <w:szCs w:val="20"/>
        </w:rPr>
      </w:pPr>
    </w:p>
    <w:p w14:paraId="6048C261"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Agencies implementing rehabilitation have a responsibility to monitor the following aspects:</w:t>
      </w:r>
    </w:p>
    <w:p w14:paraId="6255E624"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The reduced/free-rent period is honoured</w:t>
      </w:r>
    </w:p>
    <w:p w14:paraId="146AEA4B"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Any disputes are identified and resolved</w:t>
      </w:r>
    </w:p>
    <w:p w14:paraId="64AAF258"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Occupancy rates are captured</w:t>
      </w:r>
    </w:p>
    <w:p w14:paraId="0D201587" w14:textId="77777777"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Beneficiary intentions for after the reduced/rent-free period are captured</w:t>
      </w:r>
    </w:p>
    <w:p w14:paraId="39D4F13F" w14:textId="22E6A3AD" w:rsidR="00A03965"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w:t>
      </w:r>
      <w:r w:rsidRPr="00F33EA3">
        <w:rPr>
          <w:rStyle w:val="Heading3Char"/>
          <w:rFonts w:cs="Arial"/>
          <w:b w:val="0"/>
          <w:sz w:val="20"/>
          <w:szCs w:val="20"/>
        </w:rPr>
        <w:tab/>
        <w:t>Special needs of the families beyond the scope of the shelter assistance are referred to other agencies and service provided as possible.</w:t>
      </w:r>
    </w:p>
    <w:p w14:paraId="6177CD02" w14:textId="77777777" w:rsidR="00BA5DF1" w:rsidRPr="00F33EA3" w:rsidRDefault="00BA5DF1" w:rsidP="00BA5DF1">
      <w:pPr>
        <w:pStyle w:val="NoSpacing"/>
        <w:tabs>
          <w:tab w:val="left" w:pos="851"/>
          <w:tab w:val="left" w:pos="4536"/>
        </w:tabs>
        <w:jc w:val="both"/>
        <w:rPr>
          <w:rStyle w:val="Heading3Char"/>
          <w:rFonts w:cs="Arial"/>
          <w:b w:val="0"/>
          <w:sz w:val="20"/>
          <w:szCs w:val="20"/>
        </w:rPr>
      </w:pPr>
    </w:p>
    <w:p w14:paraId="3937C13F"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5DCFCA5E" w14:textId="77777777" w:rsidR="00A03965" w:rsidRPr="00F33EA3" w:rsidRDefault="00A03965" w:rsidP="00A03965">
      <w:pPr>
        <w:pStyle w:val="NoSpacing"/>
        <w:pBdr>
          <w:top w:val="single" w:sz="4" w:space="1" w:color="auto"/>
        </w:pBdr>
        <w:tabs>
          <w:tab w:val="left" w:pos="851"/>
          <w:tab w:val="left" w:pos="4536"/>
        </w:tabs>
        <w:jc w:val="both"/>
        <w:rPr>
          <w:rStyle w:val="Heading3Char"/>
          <w:rFonts w:cs="Arial"/>
        </w:rPr>
      </w:pPr>
      <w:r w:rsidRPr="00F33EA3">
        <w:rPr>
          <w:rStyle w:val="Heading3Char"/>
          <w:rFonts w:cs="Arial"/>
        </w:rPr>
        <w:t xml:space="preserve">15 </w:t>
      </w:r>
      <w:r w:rsidRPr="00F33EA3">
        <w:rPr>
          <w:rStyle w:val="Heading3Char"/>
          <w:rFonts w:cs="Arial"/>
        </w:rPr>
        <w:tab/>
        <w:t>Reporting to ActivityInfo</w:t>
      </w:r>
    </w:p>
    <w:p w14:paraId="2AFD730B" w14:textId="77777777" w:rsidR="00A03965" w:rsidRPr="00F33EA3" w:rsidRDefault="00A03965" w:rsidP="00A03965">
      <w:pPr>
        <w:pStyle w:val="NoSpacing"/>
        <w:tabs>
          <w:tab w:val="left" w:pos="851"/>
          <w:tab w:val="left" w:pos="4536"/>
        </w:tabs>
        <w:jc w:val="both"/>
        <w:rPr>
          <w:rStyle w:val="Heading3Char"/>
          <w:rFonts w:cs="Arial"/>
          <w:b w:val="0"/>
          <w:sz w:val="20"/>
          <w:szCs w:val="20"/>
        </w:rPr>
      </w:pPr>
    </w:p>
    <w:p w14:paraId="74B317B2" w14:textId="35BA8254" w:rsidR="00BA5DF1" w:rsidRPr="00F33EA3" w:rsidRDefault="00BA5DF1" w:rsidP="00BA5DF1">
      <w:pPr>
        <w:pStyle w:val="NoSpacing"/>
        <w:tabs>
          <w:tab w:val="left" w:pos="851"/>
          <w:tab w:val="left" w:pos="4536"/>
        </w:tabs>
        <w:jc w:val="both"/>
        <w:rPr>
          <w:rStyle w:val="Heading3Char"/>
          <w:rFonts w:cs="Arial"/>
          <w:b w:val="0"/>
          <w:sz w:val="20"/>
          <w:szCs w:val="20"/>
        </w:rPr>
      </w:pPr>
      <w:r w:rsidRPr="00F33EA3">
        <w:rPr>
          <w:rStyle w:val="Heading3Char"/>
          <w:rFonts w:cs="Arial"/>
          <w:b w:val="0"/>
          <w:sz w:val="20"/>
          <w:szCs w:val="20"/>
        </w:rPr>
        <w:t>Rehabilitation should be reported under</w:t>
      </w:r>
      <w:r w:rsidR="0010780F">
        <w:rPr>
          <w:rStyle w:val="Heading3Char"/>
          <w:rFonts w:cs="Arial"/>
          <w:b w:val="0"/>
          <w:sz w:val="20"/>
          <w:szCs w:val="20"/>
        </w:rPr>
        <w:t xml:space="preserve"> the</w:t>
      </w:r>
      <w:r w:rsidRPr="00F33EA3">
        <w:rPr>
          <w:rStyle w:val="Heading3Char"/>
          <w:rFonts w:cs="Arial"/>
          <w:b w:val="0"/>
          <w:sz w:val="20"/>
          <w:szCs w:val="20"/>
        </w:rPr>
        <w:t xml:space="preserve"> Shelter </w:t>
      </w:r>
      <w:r w:rsidR="0010780F">
        <w:rPr>
          <w:rStyle w:val="Heading3Char"/>
          <w:rFonts w:cs="Arial"/>
          <w:b w:val="0"/>
          <w:sz w:val="20"/>
          <w:szCs w:val="20"/>
        </w:rPr>
        <w:t xml:space="preserve">and NFIs Cluster </w:t>
      </w:r>
      <w:r w:rsidRPr="00F33EA3">
        <w:rPr>
          <w:rStyle w:val="Heading3Char"/>
          <w:rFonts w:cs="Arial"/>
          <w:b w:val="0"/>
          <w:sz w:val="20"/>
          <w:szCs w:val="20"/>
        </w:rPr>
        <w:t xml:space="preserve">and, where relevant, under WASH. </w:t>
      </w:r>
    </w:p>
    <w:p w14:paraId="66AB6432" w14:textId="77777777" w:rsidR="003349D7" w:rsidRDefault="003349D7">
      <w:pPr>
        <w:spacing w:after="200"/>
        <w:rPr>
          <w:rFonts w:eastAsiaTheme="majorEastAsia" w:cstheme="majorBidi"/>
          <w:b/>
          <w:color w:val="000000" w:themeColor="text1"/>
          <w:sz w:val="32"/>
          <w:szCs w:val="32"/>
        </w:rPr>
      </w:pPr>
      <w:bookmarkStart w:id="74" w:name="OLE_LINK24"/>
      <w:bookmarkStart w:id="75" w:name="OLE_LINK25"/>
      <w:bookmarkStart w:id="76" w:name="OLE_LINK26"/>
      <w:bookmarkStart w:id="77" w:name="OLE_LINK29"/>
      <w:bookmarkStart w:id="78" w:name="OLE_LINK22"/>
      <w:bookmarkStart w:id="79" w:name="OLE_LINK23"/>
      <w:r>
        <w:rPr>
          <w:rFonts w:eastAsiaTheme="majorEastAsia" w:cstheme="majorBidi"/>
          <w:b/>
          <w:color w:val="000000" w:themeColor="text1"/>
          <w:sz w:val="32"/>
          <w:szCs w:val="32"/>
        </w:rPr>
        <w:br w:type="page"/>
      </w:r>
    </w:p>
    <w:p w14:paraId="653A7ECB" w14:textId="77777777" w:rsidR="001A1AF8" w:rsidRDefault="003349D7" w:rsidP="001A1AF8">
      <w:pPr>
        <w:pBdr>
          <w:top w:val="single" w:sz="4" w:space="1" w:color="auto"/>
        </w:pBdr>
        <w:tabs>
          <w:tab w:val="left" w:pos="851"/>
          <w:tab w:val="left" w:pos="1701"/>
        </w:tabs>
        <w:rPr>
          <w:rFonts w:eastAsiaTheme="majorEastAsia" w:cstheme="majorBidi"/>
          <w:b/>
          <w:color w:val="000000" w:themeColor="text1"/>
          <w:sz w:val="32"/>
          <w:szCs w:val="32"/>
        </w:rPr>
      </w:pPr>
      <w:bookmarkStart w:id="80" w:name="Annex_1"/>
      <w:bookmarkStart w:id="81" w:name="OLE_LINK48"/>
      <w:bookmarkStart w:id="82" w:name="OLE_LINK49"/>
      <w:r w:rsidRPr="003349D7">
        <w:rPr>
          <w:rFonts w:eastAsiaTheme="majorEastAsia" w:cstheme="majorBidi"/>
          <w:color w:val="000000" w:themeColor="text1"/>
          <w:sz w:val="32"/>
          <w:szCs w:val="32"/>
        </w:rPr>
        <w:lastRenderedPageBreak/>
        <w:t>Annex 1</w:t>
      </w:r>
      <w:bookmarkEnd w:id="80"/>
      <w:r>
        <w:rPr>
          <w:rFonts w:eastAsiaTheme="majorEastAsia" w:cstheme="majorBidi"/>
          <w:b/>
          <w:color w:val="000000" w:themeColor="text1"/>
          <w:sz w:val="32"/>
          <w:szCs w:val="32"/>
        </w:rPr>
        <w:tab/>
      </w:r>
      <w:r w:rsidR="001A1AF8">
        <w:rPr>
          <w:rFonts w:eastAsiaTheme="majorEastAsia" w:cstheme="majorBidi"/>
          <w:b/>
          <w:color w:val="000000" w:themeColor="text1"/>
          <w:sz w:val="32"/>
          <w:szCs w:val="32"/>
        </w:rPr>
        <w:t>Occupant/building status</w:t>
      </w:r>
      <w:r w:rsidR="001A1AF8">
        <w:rPr>
          <w:rFonts w:eastAsiaTheme="majorEastAsia" w:cstheme="majorBidi"/>
          <w:color w:val="000000" w:themeColor="text1"/>
          <w:sz w:val="32"/>
          <w:szCs w:val="32"/>
        </w:rPr>
        <w:t>: o</w:t>
      </w:r>
      <w:r w:rsidR="001A1AF8" w:rsidRPr="001A1AF8">
        <w:rPr>
          <w:rFonts w:eastAsiaTheme="majorEastAsia" w:cstheme="majorBidi"/>
          <w:color w:val="000000" w:themeColor="text1"/>
          <w:sz w:val="32"/>
          <w:szCs w:val="32"/>
        </w:rPr>
        <w:t>ccupant eligibility and the legality of offering support</w:t>
      </w:r>
      <w:r w:rsidR="001A1AF8" w:rsidRPr="001A1AF8">
        <w:rPr>
          <w:rFonts w:eastAsiaTheme="majorEastAsia" w:cstheme="majorBidi"/>
          <w:b/>
          <w:color w:val="000000" w:themeColor="text1"/>
          <w:sz w:val="32"/>
          <w:szCs w:val="32"/>
        </w:rPr>
        <w:t xml:space="preserve"> </w:t>
      </w:r>
    </w:p>
    <w:p w14:paraId="6AA5B681" w14:textId="7A87455E" w:rsidR="00A60858" w:rsidRPr="001A1AF8" w:rsidRDefault="001A1AF8" w:rsidP="001A1AF8">
      <w:pPr>
        <w:pBdr>
          <w:top w:val="single" w:sz="4" w:space="1" w:color="auto"/>
        </w:pBdr>
        <w:tabs>
          <w:tab w:val="left" w:pos="851"/>
          <w:tab w:val="left" w:pos="1701"/>
        </w:tabs>
        <w:rPr>
          <w:rStyle w:val="Heading3Char"/>
          <w:sz w:val="32"/>
          <w:szCs w:val="32"/>
        </w:rPr>
      </w:pPr>
      <w:r>
        <w:rPr>
          <w:rFonts w:eastAsiaTheme="majorEastAsia" w:cstheme="majorBidi"/>
          <w:b/>
          <w:color w:val="000000" w:themeColor="text1"/>
          <w:sz w:val="32"/>
          <w:szCs w:val="32"/>
        </w:rPr>
        <w:tab/>
      </w:r>
      <w:r>
        <w:rPr>
          <w:rFonts w:eastAsiaTheme="majorEastAsia" w:cstheme="majorBidi"/>
          <w:b/>
          <w:color w:val="000000" w:themeColor="text1"/>
          <w:sz w:val="32"/>
          <w:szCs w:val="32"/>
        </w:rPr>
        <w:tab/>
      </w:r>
      <w:proofErr w:type="gramStart"/>
      <w:r w:rsidR="009C3FD2">
        <w:rPr>
          <w:rStyle w:val="Heading3Char"/>
          <w:rFonts w:eastAsiaTheme="minorEastAsia" w:cs="Arial"/>
          <w:b w:val="0"/>
          <w:color w:val="auto"/>
          <w:sz w:val="20"/>
          <w:szCs w:val="20"/>
        </w:rPr>
        <w:t>PDF</w:t>
      </w:r>
      <w:bookmarkEnd w:id="74"/>
      <w:bookmarkEnd w:id="75"/>
      <w:r w:rsidR="009C3FD2">
        <w:rPr>
          <w:rStyle w:val="Heading3Char"/>
          <w:rFonts w:eastAsiaTheme="minorEastAsia" w:cs="Arial"/>
          <w:b w:val="0"/>
          <w:color w:val="auto"/>
          <w:sz w:val="20"/>
          <w:szCs w:val="20"/>
        </w:rPr>
        <w:t xml:space="preserve"> example</w:t>
      </w:r>
      <w:r w:rsidR="003349D7">
        <w:rPr>
          <w:rStyle w:val="Heading3Char"/>
          <w:rFonts w:eastAsiaTheme="minorEastAsia" w:cs="Arial"/>
          <w:b w:val="0"/>
          <w:color w:val="auto"/>
          <w:sz w:val="20"/>
          <w:szCs w:val="20"/>
        </w:rPr>
        <w:t>s below</w:t>
      </w:r>
      <w:r w:rsidR="009C3FD2">
        <w:rPr>
          <w:rStyle w:val="Heading3Char"/>
          <w:rFonts w:eastAsiaTheme="minorEastAsia" w:cs="Arial"/>
          <w:b w:val="0"/>
          <w:color w:val="auto"/>
          <w:sz w:val="20"/>
          <w:szCs w:val="20"/>
        </w:rPr>
        <w:t>.</w:t>
      </w:r>
      <w:bookmarkEnd w:id="76"/>
      <w:bookmarkEnd w:id="77"/>
      <w:proofErr w:type="gramEnd"/>
    </w:p>
    <w:bookmarkEnd w:id="81"/>
    <w:bookmarkEnd w:id="82"/>
    <w:p w14:paraId="0351CD1C" w14:textId="77777777" w:rsidR="009C3FD2" w:rsidRDefault="009C3FD2" w:rsidP="009007F0">
      <w:pPr>
        <w:pBdr>
          <w:top w:val="single" w:sz="4" w:space="1" w:color="auto"/>
        </w:pBdr>
        <w:tabs>
          <w:tab w:val="left" w:pos="851"/>
          <w:tab w:val="left" w:pos="1701"/>
        </w:tabs>
        <w:jc w:val="both"/>
        <w:rPr>
          <w:rStyle w:val="Heading3Char"/>
          <w:rFonts w:eastAsiaTheme="minorEastAsia" w:cs="Arial"/>
          <w:b w:val="0"/>
          <w:color w:val="auto"/>
          <w:sz w:val="20"/>
          <w:szCs w:val="20"/>
        </w:rPr>
      </w:pPr>
    </w:p>
    <w:p w14:paraId="327D1897" w14:textId="77777777" w:rsidR="001A1AF8" w:rsidRDefault="001A1AF8" w:rsidP="009007F0">
      <w:pPr>
        <w:pBdr>
          <w:top w:val="single" w:sz="4" w:space="1" w:color="auto"/>
        </w:pBdr>
        <w:tabs>
          <w:tab w:val="left" w:pos="851"/>
          <w:tab w:val="left" w:pos="1701"/>
        </w:tabs>
        <w:jc w:val="both"/>
        <w:rPr>
          <w:rStyle w:val="Heading3Char"/>
          <w:rFonts w:eastAsiaTheme="minorEastAsia" w:cs="Arial"/>
          <w:b w:val="0"/>
          <w:color w:val="auto"/>
          <w:sz w:val="20"/>
          <w:szCs w:val="20"/>
        </w:rPr>
      </w:pPr>
    </w:p>
    <w:p w14:paraId="221C6814" w14:textId="15C2E159" w:rsidR="001A1AF8" w:rsidRDefault="00F52EA2" w:rsidP="009007F0">
      <w:pPr>
        <w:pBdr>
          <w:top w:val="single" w:sz="4" w:space="1" w:color="auto"/>
        </w:pBdr>
        <w:tabs>
          <w:tab w:val="left" w:pos="851"/>
          <w:tab w:val="left" w:pos="1701"/>
        </w:tabs>
        <w:jc w:val="both"/>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387F59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8" o:title=""/>
          </v:shape>
          <o:OLEObject Type="Embed" ProgID="AcroExch.Document.7" ShapeID="_x0000_i1025" DrawAspect="Icon" ObjectID="_1504950956" r:id="rId19"/>
        </w:object>
      </w:r>
      <w:r>
        <w:rPr>
          <w:rStyle w:val="Heading3Char"/>
          <w:rFonts w:eastAsiaTheme="minorEastAsia" w:cs="Arial"/>
          <w:b w:val="0"/>
          <w:color w:val="auto"/>
          <w:sz w:val="20"/>
          <w:szCs w:val="20"/>
        </w:rPr>
        <w:tab/>
        <w:t>NRC ‘Urban Accessibility’ (for those with disabilities)</w:t>
      </w:r>
    </w:p>
    <w:p w14:paraId="042532D9" w14:textId="77777777" w:rsidR="001A1AF8" w:rsidRDefault="001A1AF8" w:rsidP="009007F0">
      <w:pPr>
        <w:pBdr>
          <w:top w:val="single" w:sz="4" w:space="1" w:color="auto"/>
        </w:pBdr>
        <w:tabs>
          <w:tab w:val="left" w:pos="851"/>
          <w:tab w:val="left" w:pos="1701"/>
        </w:tabs>
        <w:jc w:val="both"/>
        <w:rPr>
          <w:rStyle w:val="Heading3Char"/>
          <w:rFonts w:eastAsiaTheme="minorEastAsia" w:cs="Arial"/>
          <w:b w:val="0"/>
          <w:color w:val="auto"/>
          <w:sz w:val="20"/>
          <w:szCs w:val="20"/>
        </w:rPr>
      </w:pPr>
    </w:p>
    <w:p w14:paraId="545F6BD2" w14:textId="53FA1FB5" w:rsidR="009C3FD2" w:rsidRDefault="009C3FD2" w:rsidP="009007F0">
      <w:pPr>
        <w:pBdr>
          <w:top w:val="single" w:sz="4" w:space="1" w:color="auto"/>
        </w:pBdr>
        <w:tabs>
          <w:tab w:val="left" w:pos="851"/>
          <w:tab w:val="left" w:pos="1701"/>
        </w:tabs>
        <w:jc w:val="both"/>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26AFEA30">
          <v:shape id="_x0000_i1026" type="#_x0000_t75" style="width:78pt;height:50.25pt" o:ole="">
            <v:imagedata r:id="rId20" o:title=""/>
          </v:shape>
          <o:OLEObject Type="Embed" ProgID="AcroExch.Document.7" ShapeID="_x0000_i1026" DrawAspect="Icon" ObjectID="_1504950957" r:id="rId21"/>
        </w:object>
      </w:r>
      <w:r w:rsidR="009007F0">
        <w:rPr>
          <w:rStyle w:val="Heading3Char"/>
          <w:rFonts w:eastAsiaTheme="minorEastAsia" w:cs="Arial"/>
          <w:b w:val="0"/>
          <w:color w:val="auto"/>
          <w:sz w:val="20"/>
          <w:szCs w:val="20"/>
        </w:rPr>
        <w:tab/>
      </w:r>
      <w:r>
        <w:rPr>
          <w:rStyle w:val="Heading3Char"/>
          <w:rFonts w:eastAsiaTheme="minorEastAsia" w:cs="Arial"/>
          <w:b w:val="0"/>
          <w:color w:val="auto"/>
          <w:sz w:val="20"/>
          <w:szCs w:val="20"/>
        </w:rPr>
        <w:t>NRC ‘Right of Use Checklist’</w:t>
      </w:r>
    </w:p>
    <w:p w14:paraId="4AE1E894" w14:textId="77777777" w:rsidR="001A1AF8" w:rsidRDefault="001A1AF8" w:rsidP="009007F0">
      <w:pPr>
        <w:pBdr>
          <w:top w:val="single" w:sz="4" w:space="1" w:color="auto"/>
        </w:pBdr>
        <w:tabs>
          <w:tab w:val="left" w:pos="851"/>
          <w:tab w:val="left" w:pos="1701"/>
        </w:tabs>
        <w:jc w:val="both"/>
        <w:rPr>
          <w:rStyle w:val="Heading3Char"/>
          <w:rFonts w:eastAsiaTheme="minorEastAsia" w:cs="Arial"/>
          <w:b w:val="0"/>
          <w:color w:val="auto"/>
          <w:sz w:val="20"/>
          <w:szCs w:val="20"/>
        </w:rPr>
      </w:pPr>
    </w:p>
    <w:p w14:paraId="133E10FD" w14:textId="52C007B9" w:rsidR="001169AD" w:rsidRDefault="001169AD" w:rsidP="009007F0">
      <w:pPr>
        <w:tabs>
          <w:tab w:val="left" w:pos="1701"/>
        </w:tabs>
        <w:spacing w:after="200"/>
        <w:rPr>
          <w:rStyle w:val="Heading3Char"/>
          <w:rFonts w:eastAsiaTheme="minorEastAsia" w:cs="Arial"/>
          <w:color w:val="auto"/>
        </w:rPr>
      </w:pPr>
      <w:bookmarkStart w:id="83" w:name="OLE_LINK30"/>
      <w:bookmarkStart w:id="84" w:name="OLE_LINK35"/>
      <w:bookmarkEnd w:id="78"/>
      <w:bookmarkEnd w:id="79"/>
    </w:p>
    <w:p w14:paraId="1B5E1481" w14:textId="784BADAC" w:rsidR="003349D7" w:rsidRDefault="003349D7" w:rsidP="009007F0">
      <w:pPr>
        <w:pBdr>
          <w:top w:val="single" w:sz="4" w:space="1" w:color="auto"/>
        </w:pBdr>
        <w:tabs>
          <w:tab w:val="left" w:pos="851"/>
          <w:tab w:val="left" w:pos="1701"/>
        </w:tabs>
        <w:rPr>
          <w:rStyle w:val="Heading3Char"/>
          <w:rFonts w:eastAsiaTheme="minorEastAsia" w:cs="Arial"/>
          <w:b w:val="0"/>
          <w:color w:val="auto"/>
          <w:sz w:val="20"/>
          <w:szCs w:val="20"/>
        </w:rPr>
      </w:pPr>
      <w:bookmarkStart w:id="85" w:name="Annex_2a"/>
      <w:bookmarkEnd w:id="83"/>
      <w:bookmarkEnd w:id="84"/>
      <w:r w:rsidRPr="003349D7">
        <w:rPr>
          <w:rFonts w:eastAsiaTheme="majorEastAsia" w:cstheme="majorBidi"/>
          <w:color w:val="000000" w:themeColor="text1"/>
          <w:sz w:val="32"/>
          <w:szCs w:val="32"/>
        </w:rPr>
        <w:t>Annex 2</w:t>
      </w:r>
      <w:r w:rsidR="00194B0E">
        <w:rPr>
          <w:rFonts w:eastAsiaTheme="majorEastAsia" w:cstheme="majorBidi"/>
          <w:color w:val="000000" w:themeColor="text1"/>
          <w:sz w:val="32"/>
          <w:szCs w:val="32"/>
        </w:rPr>
        <w:t>a</w:t>
      </w:r>
      <w:bookmarkEnd w:id="85"/>
      <w:r>
        <w:rPr>
          <w:rFonts w:eastAsiaTheme="majorEastAsia" w:cstheme="majorBidi"/>
          <w:b/>
          <w:color w:val="000000" w:themeColor="text1"/>
          <w:sz w:val="32"/>
          <w:szCs w:val="32"/>
        </w:rPr>
        <w:tab/>
      </w:r>
      <w:r w:rsidR="009007F0" w:rsidRPr="009007F0">
        <w:rPr>
          <w:rFonts w:eastAsiaTheme="majorEastAsia" w:cstheme="majorBidi"/>
          <w:b/>
          <w:color w:val="000000" w:themeColor="text1"/>
          <w:sz w:val="32"/>
          <w:szCs w:val="32"/>
        </w:rPr>
        <w:t>Owner present</w:t>
      </w:r>
      <w:r w:rsidR="009007F0" w:rsidRPr="009007F0">
        <w:rPr>
          <w:rFonts w:eastAsiaTheme="majorEastAsia" w:cstheme="majorBidi"/>
          <w:color w:val="000000" w:themeColor="text1"/>
          <w:sz w:val="32"/>
          <w:szCs w:val="32"/>
        </w:rPr>
        <w:t>: occupancy agreement between owner &amp; occupants</w:t>
      </w:r>
      <w:r w:rsidR="009007F0">
        <w:rPr>
          <w:rFonts w:eastAsiaTheme="majorEastAsia" w:cstheme="majorBidi"/>
          <w:b/>
          <w:color w:val="000000" w:themeColor="text1"/>
          <w:sz w:val="32"/>
          <w:szCs w:val="32"/>
        </w:rPr>
        <w:t xml:space="preserve">            </w:t>
      </w:r>
      <w:r w:rsidR="009007F0">
        <w:rPr>
          <w:rStyle w:val="Heading3Char"/>
          <w:rFonts w:eastAsiaTheme="minorEastAsia" w:cs="Arial"/>
          <w:color w:val="auto"/>
          <w:sz w:val="20"/>
          <w:szCs w:val="20"/>
        </w:rPr>
        <w:t xml:space="preserve">    </w:t>
      </w:r>
      <w:r>
        <w:rPr>
          <w:rStyle w:val="Heading3Char"/>
          <w:rFonts w:eastAsiaTheme="minorEastAsia" w:cs="Arial"/>
          <w:b w:val="0"/>
          <w:color w:val="auto"/>
          <w:sz w:val="20"/>
          <w:szCs w:val="20"/>
        </w:rPr>
        <w:t>PDF examples below.</w:t>
      </w:r>
    </w:p>
    <w:p w14:paraId="58366F16" w14:textId="77777777" w:rsidR="009C3FD2" w:rsidRDefault="009C3FD2" w:rsidP="009007F0">
      <w:pPr>
        <w:pBdr>
          <w:top w:val="single" w:sz="4" w:space="1" w:color="auto"/>
        </w:pBdr>
        <w:tabs>
          <w:tab w:val="left" w:pos="851"/>
          <w:tab w:val="left" w:pos="1701"/>
        </w:tabs>
        <w:jc w:val="both"/>
        <w:rPr>
          <w:rStyle w:val="Heading3Char"/>
          <w:rFonts w:eastAsiaTheme="minorEastAsia" w:cs="Arial"/>
          <w:b w:val="0"/>
          <w:color w:val="auto"/>
          <w:sz w:val="20"/>
          <w:szCs w:val="20"/>
        </w:rPr>
      </w:pPr>
    </w:p>
    <w:p w14:paraId="29CF70DC" w14:textId="503BD4D5" w:rsidR="009C3FD2" w:rsidRDefault="009C3FD2" w:rsidP="009007F0">
      <w:pPr>
        <w:pBdr>
          <w:top w:val="single" w:sz="4" w:space="1" w:color="auto"/>
        </w:pBdr>
        <w:tabs>
          <w:tab w:val="left" w:pos="851"/>
          <w:tab w:val="left" w:pos="1701"/>
        </w:tabs>
        <w:jc w:val="both"/>
        <w:rPr>
          <w:rStyle w:val="Heading3Char"/>
          <w:rFonts w:eastAsiaTheme="minorEastAsia" w:cs="Arial"/>
          <w:color w:val="auto"/>
        </w:rPr>
      </w:pPr>
      <w:r>
        <w:rPr>
          <w:rStyle w:val="Heading3Char"/>
          <w:rFonts w:eastAsiaTheme="minorEastAsia" w:cs="Arial"/>
          <w:color w:val="auto"/>
        </w:rPr>
        <w:object w:dxaOrig="1551" w:dyaOrig="1004" w14:anchorId="1A4C48A3">
          <v:shape id="_x0000_i1027" type="#_x0000_t75" style="width:78pt;height:50.25pt" o:ole="">
            <v:imagedata r:id="rId20" o:title=""/>
          </v:shape>
          <o:OLEObject Type="Embed" ProgID="AcroExch.Document.7" ShapeID="_x0000_i1027" DrawAspect="Icon" ObjectID="_1504950958" r:id="rId22"/>
        </w:object>
      </w:r>
      <w:r>
        <w:rPr>
          <w:rStyle w:val="Heading3Char"/>
          <w:rFonts w:eastAsiaTheme="minorEastAsia" w:cs="Arial"/>
          <w:color w:val="auto"/>
        </w:rPr>
        <w:tab/>
      </w:r>
      <w:r w:rsidRPr="009C3FD2">
        <w:rPr>
          <w:rStyle w:val="Heading3Char"/>
          <w:rFonts w:eastAsiaTheme="minorEastAsia" w:cs="Arial"/>
          <w:b w:val="0"/>
          <w:color w:val="auto"/>
          <w:sz w:val="20"/>
          <w:szCs w:val="20"/>
        </w:rPr>
        <w:t>NRC ‘Right of Use Contract’</w:t>
      </w:r>
    </w:p>
    <w:p w14:paraId="2260CB3E" w14:textId="77777777" w:rsidR="009C3FD2" w:rsidRPr="009C3FD2" w:rsidRDefault="009C3FD2" w:rsidP="009007F0">
      <w:pPr>
        <w:pBdr>
          <w:top w:val="single" w:sz="4" w:space="1" w:color="auto"/>
        </w:pBdr>
        <w:tabs>
          <w:tab w:val="left" w:pos="851"/>
          <w:tab w:val="left" w:pos="1701"/>
        </w:tabs>
        <w:jc w:val="both"/>
        <w:rPr>
          <w:rStyle w:val="Heading3Char"/>
          <w:rFonts w:eastAsiaTheme="minorEastAsia" w:cs="Arial"/>
          <w:color w:val="auto"/>
        </w:rPr>
      </w:pPr>
    </w:p>
    <w:p w14:paraId="68D02623" w14:textId="2A00B5D0" w:rsidR="009C3FD2" w:rsidRPr="00194B0E" w:rsidRDefault="00786466"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16297A0C">
          <v:shape id="_x0000_i1028" type="#_x0000_t75" style="width:78pt;height:50.25pt" o:ole="">
            <v:imagedata r:id="rId20" o:title=""/>
          </v:shape>
          <o:OLEObject Type="Embed" ProgID="AcroExch.Document.7" ShapeID="_x0000_i1028" DrawAspect="Icon" ObjectID="_1504950959" r:id="rId23"/>
        </w:object>
      </w:r>
      <w:r w:rsidR="009C3FD2">
        <w:rPr>
          <w:rStyle w:val="Heading3Char"/>
          <w:rFonts w:eastAsiaTheme="minorEastAsia" w:cs="Arial"/>
          <w:b w:val="0"/>
          <w:color w:val="auto"/>
          <w:sz w:val="20"/>
          <w:szCs w:val="20"/>
        </w:rPr>
        <w:tab/>
        <w:t>NRC ‘Declaration of Understanding’</w:t>
      </w:r>
    </w:p>
    <w:p w14:paraId="59D9C6D2" w14:textId="1F89F7AA" w:rsidR="00194B0E" w:rsidRDefault="00194B0E"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color w:val="auto"/>
        </w:rPr>
        <w:object w:dxaOrig="1551" w:dyaOrig="1004" w14:anchorId="1C4B3A9C">
          <v:shape id="_x0000_i1029" type="#_x0000_t75" style="width:77.25pt;height:50.25pt" o:ole="">
            <v:imagedata r:id="rId24" o:title=""/>
          </v:shape>
          <o:OLEObject Type="Embed" ProgID="AcroExch.Document.7" ShapeID="_x0000_i1029" DrawAspect="Icon" ObjectID="_1504950960" r:id="rId25"/>
        </w:object>
      </w:r>
      <w:r>
        <w:rPr>
          <w:rStyle w:val="Heading3Char"/>
          <w:rFonts w:eastAsiaTheme="minorEastAsia" w:cs="Arial"/>
          <w:color w:val="auto"/>
        </w:rPr>
        <w:tab/>
      </w:r>
      <w:r w:rsidRPr="00194B0E">
        <w:rPr>
          <w:rStyle w:val="Heading3Char"/>
          <w:rFonts w:eastAsiaTheme="minorEastAsia" w:cs="Arial"/>
          <w:b w:val="0"/>
          <w:color w:val="auto"/>
          <w:sz w:val="20"/>
          <w:szCs w:val="20"/>
        </w:rPr>
        <w:t>NRC ‘Rent-Controlled Lease Contract’</w:t>
      </w:r>
    </w:p>
    <w:p w14:paraId="0AEEE59D" w14:textId="77777777" w:rsidR="00194B0E" w:rsidRDefault="00194B0E" w:rsidP="009007F0">
      <w:pPr>
        <w:tabs>
          <w:tab w:val="left" w:pos="1701"/>
        </w:tabs>
        <w:spacing w:after="200"/>
        <w:rPr>
          <w:rStyle w:val="Heading3Char"/>
          <w:rFonts w:eastAsiaTheme="minorEastAsia" w:cs="Arial"/>
          <w:b w:val="0"/>
          <w:color w:val="auto"/>
          <w:sz w:val="20"/>
          <w:szCs w:val="20"/>
        </w:rPr>
      </w:pPr>
    </w:p>
    <w:bookmarkStart w:id="86" w:name="_MON_1503922959"/>
    <w:bookmarkEnd w:id="86"/>
    <w:p w14:paraId="09EB7C00" w14:textId="396F4F30" w:rsidR="00194B0E" w:rsidRPr="00583EAD" w:rsidRDefault="006C5D1B"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4200A359">
          <v:shape id="_x0000_i1030" type="#_x0000_t75" style="width:77.25pt;height:50.25pt" o:ole="">
            <v:imagedata r:id="rId26" o:title=""/>
          </v:shape>
          <o:OLEObject Type="Embed" ProgID="Word.Document.8" ShapeID="_x0000_i1030" DrawAspect="Icon" ObjectID="_1504950961" r:id="rId27">
            <o:FieldCodes>\s</o:FieldCodes>
          </o:OLEObject>
        </w:object>
      </w:r>
      <w:r>
        <w:rPr>
          <w:rStyle w:val="Heading3Char"/>
          <w:rFonts w:eastAsiaTheme="minorEastAsia" w:cs="Arial"/>
          <w:b w:val="0"/>
          <w:color w:val="auto"/>
          <w:sz w:val="20"/>
          <w:szCs w:val="20"/>
        </w:rPr>
        <w:tab/>
        <w:t>NRC/UNHCR ‘Cooperation Agreement’</w:t>
      </w:r>
    </w:p>
    <w:bookmarkStart w:id="87" w:name="OLE_LINK69"/>
    <w:bookmarkStart w:id="88" w:name="_MON_1503930326"/>
    <w:bookmarkEnd w:id="88"/>
    <w:p w14:paraId="12AD4560" w14:textId="60CE6577" w:rsidR="00194B0E" w:rsidRPr="003A234F" w:rsidRDefault="000551E0" w:rsidP="009007F0">
      <w:pPr>
        <w:tabs>
          <w:tab w:val="left" w:pos="1701"/>
        </w:tabs>
        <w:spacing w:after="200"/>
        <w:rPr>
          <w:rStyle w:val="Heading3Char"/>
          <w:rFonts w:eastAsiaTheme="minorEastAsia" w:cs="Arial"/>
          <w:b w:val="0"/>
          <w:color w:val="auto"/>
          <w:sz w:val="20"/>
          <w:szCs w:val="20"/>
          <w:lang w:val="fr-FR"/>
        </w:rPr>
      </w:pPr>
      <w:r>
        <w:rPr>
          <w:rStyle w:val="Heading3Char"/>
          <w:rFonts w:eastAsiaTheme="minorEastAsia" w:cs="Arial"/>
          <w:color w:val="auto"/>
        </w:rPr>
        <w:object w:dxaOrig="1551" w:dyaOrig="1004" w14:anchorId="677051ED">
          <v:shape id="_x0000_i1031" type="#_x0000_t75" style="width:77.25pt;height:50.25pt" o:ole="">
            <v:imagedata r:id="rId28" o:title=""/>
          </v:shape>
          <o:OLEObject Type="Embed" ProgID="Word.Document.12" ShapeID="_x0000_i1031" DrawAspect="Icon" ObjectID="_1504950962" r:id="rId29">
            <o:FieldCodes>\s</o:FieldCodes>
          </o:OLEObject>
        </w:object>
      </w:r>
      <w:r w:rsidRPr="003A234F">
        <w:rPr>
          <w:rStyle w:val="Heading3Char"/>
          <w:rFonts w:eastAsiaTheme="minorEastAsia" w:cs="Arial"/>
          <w:color w:val="auto"/>
          <w:lang w:val="fr-FR"/>
        </w:rPr>
        <w:tab/>
      </w:r>
      <w:r w:rsidRPr="003A234F">
        <w:rPr>
          <w:rStyle w:val="Heading3Char"/>
          <w:rFonts w:eastAsiaTheme="minorEastAsia" w:cs="Arial"/>
          <w:b w:val="0"/>
          <w:color w:val="auto"/>
          <w:sz w:val="20"/>
          <w:szCs w:val="20"/>
          <w:lang w:val="fr-FR"/>
        </w:rPr>
        <w:t>UN-Habitat KR-I ‘Rehabilitation Agreement’</w:t>
      </w:r>
    </w:p>
    <w:bookmarkStart w:id="89" w:name="_MON_1503930753"/>
    <w:bookmarkEnd w:id="89"/>
    <w:p w14:paraId="2B5A66AB" w14:textId="12D43C94" w:rsidR="000551E0" w:rsidRPr="003A234F" w:rsidRDefault="000551E0" w:rsidP="009007F0">
      <w:pPr>
        <w:tabs>
          <w:tab w:val="left" w:pos="1701"/>
        </w:tabs>
        <w:spacing w:after="200"/>
        <w:rPr>
          <w:rStyle w:val="Heading3Char"/>
          <w:rFonts w:eastAsiaTheme="minorEastAsia" w:cs="Arial"/>
          <w:color w:val="auto"/>
          <w:lang w:val="fr-FR"/>
        </w:rPr>
      </w:pPr>
      <w:r>
        <w:rPr>
          <w:rStyle w:val="Heading3Char"/>
          <w:rFonts w:eastAsiaTheme="minorEastAsia" w:cs="Arial"/>
          <w:color w:val="auto"/>
        </w:rPr>
        <w:object w:dxaOrig="1551" w:dyaOrig="1004" w14:anchorId="4979E7F6">
          <v:shape id="_x0000_i1032" type="#_x0000_t75" style="width:77.25pt;height:50.25pt" o:ole="">
            <v:imagedata r:id="rId30" o:title=""/>
          </v:shape>
          <o:OLEObject Type="Embed" ProgID="Word.Document.12" ShapeID="_x0000_i1032" DrawAspect="Icon" ObjectID="_1504950963" r:id="rId31">
            <o:FieldCodes>\s</o:FieldCodes>
          </o:OLEObject>
        </w:object>
      </w:r>
      <w:r w:rsidRPr="003A234F">
        <w:rPr>
          <w:rStyle w:val="Heading3Char"/>
          <w:rFonts w:eastAsiaTheme="minorEastAsia" w:cs="Arial"/>
          <w:b w:val="0"/>
          <w:color w:val="auto"/>
          <w:sz w:val="20"/>
          <w:szCs w:val="20"/>
          <w:lang w:val="fr-FR"/>
        </w:rPr>
        <w:tab/>
        <w:t>UN-Habitat ‘Annex C Written Testimony’</w:t>
      </w:r>
    </w:p>
    <w:p w14:paraId="17D7D25B" w14:textId="77777777" w:rsidR="000551E0" w:rsidRPr="003A234F" w:rsidRDefault="000551E0" w:rsidP="009007F0">
      <w:pPr>
        <w:tabs>
          <w:tab w:val="left" w:pos="1701"/>
        </w:tabs>
        <w:spacing w:after="200"/>
        <w:rPr>
          <w:rStyle w:val="Heading3Char"/>
          <w:rFonts w:eastAsiaTheme="minorEastAsia" w:cs="Arial"/>
          <w:color w:val="auto"/>
          <w:lang w:val="fr-FR"/>
        </w:rPr>
      </w:pPr>
    </w:p>
    <w:p w14:paraId="464F690F" w14:textId="7D2E30B2" w:rsidR="003349D7" w:rsidRDefault="003349D7" w:rsidP="009007F0">
      <w:pPr>
        <w:pBdr>
          <w:top w:val="single" w:sz="4" w:space="1" w:color="auto"/>
        </w:pBdr>
        <w:tabs>
          <w:tab w:val="left" w:pos="851"/>
          <w:tab w:val="left" w:pos="1701"/>
        </w:tabs>
        <w:rPr>
          <w:rStyle w:val="Heading3Char"/>
          <w:rFonts w:eastAsiaTheme="minorEastAsia" w:cs="Arial"/>
          <w:b w:val="0"/>
          <w:color w:val="auto"/>
          <w:sz w:val="20"/>
          <w:szCs w:val="20"/>
        </w:rPr>
      </w:pPr>
      <w:bookmarkStart w:id="90" w:name="OLE_LINK70"/>
      <w:bookmarkStart w:id="91" w:name="Annex_2b"/>
      <w:r w:rsidRPr="003349D7">
        <w:rPr>
          <w:rFonts w:eastAsiaTheme="majorEastAsia" w:cstheme="majorBidi"/>
          <w:color w:val="000000" w:themeColor="text1"/>
          <w:sz w:val="32"/>
          <w:szCs w:val="32"/>
        </w:rPr>
        <w:t xml:space="preserve">Annex </w:t>
      </w:r>
      <w:r w:rsidR="00194B0E">
        <w:rPr>
          <w:rFonts w:eastAsiaTheme="majorEastAsia" w:cstheme="majorBidi"/>
          <w:color w:val="000000" w:themeColor="text1"/>
          <w:sz w:val="32"/>
          <w:szCs w:val="32"/>
        </w:rPr>
        <w:t>2b</w:t>
      </w:r>
      <w:bookmarkEnd w:id="90"/>
      <w:bookmarkEnd w:id="91"/>
      <w:r>
        <w:rPr>
          <w:rFonts w:eastAsiaTheme="majorEastAsia" w:cstheme="majorBidi"/>
          <w:b/>
          <w:color w:val="000000" w:themeColor="text1"/>
          <w:sz w:val="32"/>
          <w:szCs w:val="32"/>
        </w:rPr>
        <w:tab/>
      </w:r>
      <w:r w:rsidR="009007F0" w:rsidRPr="009007F0">
        <w:rPr>
          <w:rFonts w:eastAsiaTheme="majorEastAsia" w:cstheme="majorBidi"/>
          <w:b/>
          <w:color w:val="000000" w:themeColor="text1"/>
          <w:sz w:val="32"/>
          <w:szCs w:val="32"/>
        </w:rPr>
        <w:t>Owner absent</w:t>
      </w:r>
      <w:r w:rsidR="009007F0" w:rsidRPr="009007F0">
        <w:rPr>
          <w:rFonts w:eastAsiaTheme="majorEastAsia" w:cstheme="majorBidi"/>
          <w:color w:val="000000" w:themeColor="text1"/>
          <w:sz w:val="32"/>
          <w:szCs w:val="32"/>
        </w:rPr>
        <w:t>: agreement between local government &amp; occupants</w:t>
      </w:r>
      <w:r w:rsidR="009007F0" w:rsidRPr="009007F0">
        <w:rPr>
          <w:rFonts w:eastAsiaTheme="majorEastAsia" w:cstheme="majorBidi"/>
          <w:b/>
          <w:color w:val="000000" w:themeColor="text1"/>
          <w:sz w:val="32"/>
          <w:szCs w:val="32"/>
        </w:rPr>
        <w:t xml:space="preserve">    </w:t>
      </w:r>
      <w:r w:rsidR="009007F0">
        <w:rPr>
          <w:rFonts w:eastAsiaTheme="majorEastAsia" w:cstheme="majorBidi"/>
          <w:b/>
          <w:color w:val="000000" w:themeColor="text1"/>
          <w:sz w:val="32"/>
          <w:szCs w:val="32"/>
        </w:rPr>
        <w:t xml:space="preserve">            </w:t>
      </w:r>
      <w:r w:rsidR="009007F0" w:rsidRPr="009007F0">
        <w:rPr>
          <w:rStyle w:val="Heading3Char"/>
          <w:rFonts w:eastAsiaTheme="minorEastAsia" w:cs="Arial"/>
          <w:color w:val="auto"/>
          <w:sz w:val="20"/>
          <w:szCs w:val="20"/>
        </w:rPr>
        <w:t xml:space="preserve"> </w:t>
      </w:r>
      <w:r>
        <w:rPr>
          <w:rStyle w:val="Heading3Char"/>
          <w:rFonts w:eastAsiaTheme="minorEastAsia" w:cs="Arial"/>
          <w:b w:val="0"/>
          <w:color w:val="auto"/>
          <w:sz w:val="20"/>
          <w:szCs w:val="20"/>
        </w:rPr>
        <w:t>PDF examples below.</w:t>
      </w:r>
    </w:p>
    <w:p w14:paraId="04B7CBEF" w14:textId="77777777" w:rsidR="009C3FD2" w:rsidRDefault="009C3FD2" w:rsidP="009007F0">
      <w:pPr>
        <w:tabs>
          <w:tab w:val="left" w:pos="1701"/>
        </w:tabs>
        <w:spacing w:after="200"/>
        <w:rPr>
          <w:rStyle w:val="Heading3Char"/>
          <w:rFonts w:eastAsiaTheme="minorEastAsia" w:cs="Arial"/>
          <w:b w:val="0"/>
          <w:color w:val="auto"/>
          <w:sz w:val="20"/>
          <w:szCs w:val="20"/>
        </w:rPr>
      </w:pPr>
    </w:p>
    <w:p w14:paraId="7B9B44E0" w14:textId="77777777" w:rsidR="00194B0E" w:rsidRDefault="00194B0E" w:rsidP="00194B0E">
      <w:pPr>
        <w:tabs>
          <w:tab w:val="left" w:pos="1701"/>
        </w:tabs>
        <w:spacing w:after="200"/>
        <w:rPr>
          <w:rStyle w:val="Heading3Char"/>
          <w:rFonts w:eastAsiaTheme="minorEastAsia" w:cs="Arial"/>
          <w:color w:val="auto"/>
        </w:rPr>
      </w:pPr>
      <w:bookmarkStart w:id="92" w:name="OLE_LINK58"/>
      <w:bookmarkStart w:id="93" w:name="OLE_LINK59"/>
      <w:bookmarkEnd w:id="87"/>
    </w:p>
    <w:p w14:paraId="0EAE5038" w14:textId="585D2A5F" w:rsidR="00194B0E" w:rsidRPr="001A1AF8" w:rsidRDefault="00194B0E" w:rsidP="001A1AF8">
      <w:pPr>
        <w:pBdr>
          <w:top w:val="single" w:sz="4" w:space="1" w:color="auto"/>
        </w:pBdr>
        <w:tabs>
          <w:tab w:val="left" w:pos="851"/>
          <w:tab w:val="left" w:pos="1701"/>
        </w:tabs>
        <w:rPr>
          <w:rStyle w:val="Heading3Char"/>
          <w:sz w:val="32"/>
          <w:szCs w:val="32"/>
        </w:rPr>
      </w:pPr>
      <w:bookmarkStart w:id="94" w:name="Annex_3"/>
      <w:r w:rsidRPr="003349D7">
        <w:rPr>
          <w:rFonts w:eastAsiaTheme="majorEastAsia" w:cstheme="majorBidi"/>
          <w:color w:val="000000" w:themeColor="text1"/>
          <w:sz w:val="32"/>
          <w:szCs w:val="32"/>
        </w:rPr>
        <w:t xml:space="preserve">Annex </w:t>
      </w:r>
      <w:r>
        <w:rPr>
          <w:rFonts w:eastAsiaTheme="majorEastAsia" w:cstheme="majorBidi"/>
          <w:color w:val="000000" w:themeColor="text1"/>
          <w:sz w:val="32"/>
          <w:szCs w:val="32"/>
        </w:rPr>
        <w:t>3</w:t>
      </w:r>
      <w:bookmarkEnd w:id="94"/>
      <w:r>
        <w:rPr>
          <w:rFonts w:eastAsiaTheme="majorEastAsia" w:cstheme="majorBidi"/>
          <w:b/>
          <w:color w:val="000000" w:themeColor="text1"/>
          <w:sz w:val="32"/>
          <w:szCs w:val="32"/>
        </w:rPr>
        <w:tab/>
      </w:r>
      <w:r w:rsidR="001A1AF8">
        <w:rPr>
          <w:rFonts w:eastAsiaTheme="majorEastAsia" w:cstheme="majorBidi"/>
          <w:b/>
          <w:color w:val="000000" w:themeColor="text1"/>
          <w:sz w:val="32"/>
          <w:szCs w:val="32"/>
        </w:rPr>
        <w:t>Survey &amp; BOQ</w:t>
      </w:r>
      <w:r w:rsidR="001A1AF8">
        <w:rPr>
          <w:rFonts w:eastAsiaTheme="majorEastAsia" w:cstheme="majorBidi"/>
          <w:color w:val="000000" w:themeColor="text1"/>
          <w:sz w:val="32"/>
          <w:szCs w:val="32"/>
        </w:rPr>
        <w:t>: a</w:t>
      </w:r>
      <w:r w:rsidR="001A1AF8" w:rsidRPr="001A1AF8">
        <w:rPr>
          <w:rFonts w:eastAsiaTheme="majorEastAsia" w:cstheme="majorBidi"/>
          <w:color w:val="000000" w:themeColor="text1"/>
          <w:sz w:val="32"/>
          <w:szCs w:val="32"/>
        </w:rPr>
        <w:t xml:space="preserve">ssessing safety/adequacy; listing materials required </w:t>
      </w:r>
      <w:r w:rsidR="001A1AF8">
        <w:rPr>
          <w:rFonts w:eastAsiaTheme="majorEastAsia" w:cstheme="majorBidi"/>
          <w:color w:val="000000" w:themeColor="text1"/>
          <w:sz w:val="32"/>
          <w:szCs w:val="32"/>
        </w:rPr>
        <w:t xml:space="preserve">    </w:t>
      </w:r>
      <w:r w:rsidR="009B6285">
        <w:rPr>
          <w:rFonts w:eastAsiaTheme="majorEastAsia" w:cstheme="majorBidi"/>
          <w:color w:val="000000" w:themeColor="text1"/>
          <w:sz w:val="32"/>
          <w:szCs w:val="32"/>
        </w:rPr>
        <w:t xml:space="preserve">     </w:t>
      </w:r>
      <w:r w:rsidR="001A1AF8">
        <w:rPr>
          <w:rFonts w:eastAsiaTheme="majorEastAsia" w:cstheme="majorBidi"/>
          <w:color w:val="000000" w:themeColor="text1"/>
          <w:sz w:val="32"/>
          <w:szCs w:val="32"/>
        </w:rPr>
        <w:t xml:space="preserve">  </w:t>
      </w:r>
      <w:r>
        <w:rPr>
          <w:rStyle w:val="Heading3Char"/>
          <w:rFonts w:eastAsiaTheme="minorEastAsia" w:cs="Arial"/>
          <w:b w:val="0"/>
          <w:color w:val="auto"/>
          <w:sz w:val="20"/>
          <w:szCs w:val="20"/>
        </w:rPr>
        <w:t>PDF examples below.</w:t>
      </w:r>
    </w:p>
    <w:p w14:paraId="50483E26" w14:textId="77777777" w:rsidR="00194B0E" w:rsidRDefault="00194B0E" w:rsidP="00194B0E">
      <w:pPr>
        <w:tabs>
          <w:tab w:val="left" w:pos="1701"/>
        </w:tabs>
        <w:spacing w:after="200"/>
        <w:rPr>
          <w:rStyle w:val="Heading3Char"/>
          <w:rFonts w:eastAsiaTheme="minorEastAsia" w:cs="Arial"/>
          <w:b w:val="0"/>
          <w:color w:val="auto"/>
          <w:sz w:val="20"/>
          <w:szCs w:val="20"/>
        </w:rPr>
      </w:pPr>
    </w:p>
    <w:p w14:paraId="18F81D6C" w14:textId="6D4AC550" w:rsidR="001A1AF8" w:rsidRDefault="001A1AF8" w:rsidP="00194B0E">
      <w:pPr>
        <w:tabs>
          <w:tab w:val="left" w:pos="1701"/>
        </w:tabs>
        <w:spacing w:after="200"/>
        <w:rPr>
          <w:sz w:val="20"/>
          <w:szCs w:val="20"/>
        </w:rPr>
      </w:pPr>
      <w:r w:rsidRPr="001A1AF8">
        <w:rPr>
          <w:b/>
          <w:sz w:val="20"/>
          <w:szCs w:val="20"/>
        </w:rPr>
        <w:object w:dxaOrig="1551" w:dyaOrig="1004" w14:anchorId="72089372">
          <v:shape id="_x0000_i1033" type="#_x0000_t75" style="width:77.25pt;height:50.25pt" o:ole="">
            <v:imagedata r:id="rId32" o:title=""/>
          </v:shape>
          <o:OLEObject Type="Embed" ProgID="AcroExch.Document.7" ShapeID="_x0000_i1033" DrawAspect="Icon" ObjectID="_1504950964" r:id="rId33"/>
        </w:object>
      </w:r>
      <w:r w:rsidRPr="001A1AF8">
        <w:rPr>
          <w:b/>
          <w:sz w:val="20"/>
          <w:szCs w:val="20"/>
        </w:rPr>
        <w:tab/>
      </w:r>
      <w:r w:rsidRPr="001A1AF8">
        <w:rPr>
          <w:sz w:val="20"/>
          <w:szCs w:val="20"/>
        </w:rPr>
        <w:t>NRC ‘Shelter Vulnerability, Privacy, Safety and Security’</w:t>
      </w:r>
    </w:p>
    <w:bookmarkStart w:id="95" w:name="_MON_1503930560"/>
    <w:bookmarkEnd w:id="95"/>
    <w:p w14:paraId="2BB17C02" w14:textId="43B388B3" w:rsidR="000551E0" w:rsidRDefault="000551E0" w:rsidP="00194B0E">
      <w:pPr>
        <w:tabs>
          <w:tab w:val="left" w:pos="1701"/>
        </w:tabs>
        <w:spacing w:after="200"/>
        <w:rPr>
          <w:rStyle w:val="Heading3Char"/>
          <w:rFonts w:eastAsiaTheme="minorEastAsia" w:cs="Arial"/>
          <w:b w:val="0"/>
          <w:color w:val="auto"/>
          <w:sz w:val="20"/>
          <w:szCs w:val="20"/>
        </w:rPr>
      </w:pPr>
      <w:r>
        <w:rPr>
          <w:rStyle w:val="Heading3Char"/>
          <w:rFonts w:eastAsiaTheme="minorEastAsia" w:cs="Arial"/>
          <w:color w:val="auto"/>
          <w:sz w:val="20"/>
          <w:szCs w:val="20"/>
        </w:rPr>
        <w:object w:dxaOrig="1551" w:dyaOrig="1004" w14:anchorId="0A7FD187">
          <v:shape id="_x0000_i1034" type="#_x0000_t75" style="width:77.25pt;height:50.25pt" o:ole="">
            <v:imagedata r:id="rId34" o:title=""/>
          </v:shape>
          <o:OLEObject Type="Embed" ProgID="Word.Document.12" ShapeID="_x0000_i1034" DrawAspect="Icon" ObjectID="_1504950965" r:id="rId35">
            <o:FieldCodes>\s</o:FieldCodes>
          </o:OLEObject>
        </w:object>
      </w:r>
      <w:r>
        <w:rPr>
          <w:rStyle w:val="Heading3Char"/>
          <w:rFonts w:eastAsiaTheme="minorEastAsia" w:cs="Arial"/>
          <w:color w:val="auto"/>
          <w:sz w:val="20"/>
          <w:szCs w:val="20"/>
        </w:rPr>
        <w:tab/>
      </w:r>
      <w:r w:rsidRPr="000551E0">
        <w:rPr>
          <w:rStyle w:val="Heading3Char"/>
          <w:rFonts w:eastAsiaTheme="minorEastAsia" w:cs="Arial"/>
          <w:b w:val="0"/>
          <w:color w:val="auto"/>
          <w:sz w:val="20"/>
          <w:szCs w:val="20"/>
        </w:rPr>
        <w:t>UN-Habitat ‘Guidelines in Shelter &amp; WASH for Syrian Refugees’</w:t>
      </w:r>
    </w:p>
    <w:p w14:paraId="46B404D6" w14:textId="787AF1B8" w:rsidR="000551E0" w:rsidRPr="001A1AF8" w:rsidRDefault="000551E0" w:rsidP="00194B0E">
      <w:pPr>
        <w:tabs>
          <w:tab w:val="left" w:pos="1701"/>
        </w:tabs>
        <w:spacing w:after="200"/>
        <w:rPr>
          <w:rStyle w:val="Heading3Char"/>
          <w:rFonts w:eastAsiaTheme="minorEastAsia" w:cs="Arial"/>
          <w:color w:val="auto"/>
          <w:sz w:val="20"/>
          <w:szCs w:val="20"/>
        </w:rPr>
      </w:pPr>
      <w:r>
        <w:rPr>
          <w:rStyle w:val="Heading3Char"/>
          <w:rFonts w:eastAsiaTheme="minorEastAsia" w:cs="Arial"/>
          <w:color w:val="auto"/>
          <w:sz w:val="20"/>
          <w:szCs w:val="20"/>
        </w:rPr>
        <w:object w:dxaOrig="1551" w:dyaOrig="1004" w14:anchorId="032A4FA0">
          <v:shape id="_x0000_i1035" type="#_x0000_t75" style="width:77.25pt;height:50.25pt" o:ole="">
            <v:imagedata r:id="rId36" o:title=""/>
          </v:shape>
          <o:OLEObject Type="Embed" ProgID="AcroExch.Document.7" ShapeID="_x0000_i1035" DrawAspect="Icon" ObjectID="_1504950966" r:id="rId37"/>
        </w:object>
      </w:r>
      <w:r>
        <w:rPr>
          <w:rStyle w:val="Heading3Char"/>
          <w:rFonts w:eastAsiaTheme="minorEastAsia" w:cs="Arial"/>
          <w:color w:val="auto"/>
          <w:sz w:val="20"/>
          <w:szCs w:val="20"/>
        </w:rPr>
        <w:tab/>
      </w:r>
      <w:r w:rsidRPr="000551E0">
        <w:rPr>
          <w:rStyle w:val="Heading3Char"/>
          <w:rFonts w:eastAsiaTheme="minorEastAsia" w:cs="Arial"/>
          <w:b w:val="0"/>
          <w:color w:val="auto"/>
          <w:sz w:val="20"/>
          <w:szCs w:val="20"/>
        </w:rPr>
        <w:t>UN-Habitat ‘Urban Housing Standards 2003’ (Iraq)</w:t>
      </w:r>
    </w:p>
    <w:p w14:paraId="5A6A6012" w14:textId="77777777" w:rsidR="003349D7" w:rsidRDefault="003349D7" w:rsidP="009007F0">
      <w:pPr>
        <w:tabs>
          <w:tab w:val="left" w:pos="1701"/>
        </w:tabs>
        <w:spacing w:after="200"/>
        <w:rPr>
          <w:rStyle w:val="Heading3Char"/>
          <w:rFonts w:eastAsiaTheme="minorEastAsia" w:cs="Arial"/>
          <w:b w:val="0"/>
          <w:color w:val="auto"/>
          <w:sz w:val="20"/>
          <w:szCs w:val="20"/>
        </w:rPr>
      </w:pPr>
    </w:p>
    <w:p w14:paraId="36132871" w14:textId="26814223" w:rsidR="003349D7" w:rsidRDefault="003349D7" w:rsidP="009F601D">
      <w:pPr>
        <w:pBdr>
          <w:top w:val="single" w:sz="4" w:space="1" w:color="auto"/>
        </w:pBdr>
        <w:tabs>
          <w:tab w:val="left" w:pos="851"/>
          <w:tab w:val="left" w:pos="1701"/>
        </w:tabs>
        <w:ind w:left="1701" w:hanging="1701"/>
        <w:rPr>
          <w:rStyle w:val="Heading3Char"/>
          <w:rFonts w:eastAsiaTheme="minorEastAsia" w:cs="Arial"/>
          <w:b w:val="0"/>
          <w:color w:val="auto"/>
          <w:sz w:val="20"/>
          <w:szCs w:val="20"/>
        </w:rPr>
      </w:pPr>
      <w:bookmarkStart w:id="96" w:name="Annex_4"/>
      <w:r>
        <w:rPr>
          <w:rFonts w:eastAsiaTheme="majorEastAsia" w:cstheme="majorBidi"/>
          <w:color w:val="000000" w:themeColor="text1"/>
          <w:sz w:val="32"/>
          <w:szCs w:val="32"/>
        </w:rPr>
        <w:t>Annex 4</w:t>
      </w:r>
      <w:bookmarkEnd w:id="96"/>
      <w:r>
        <w:rPr>
          <w:rFonts w:eastAsiaTheme="majorEastAsia" w:cstheme="majorBidi"/>
          <w:b/>
          <w:color w:val="000000" w:themeColor="text1"/>
          <w:sz w:val="32"/>
          <w:szCs w:val="32"/>
        </w:rPr>
        <w:tab/>
      </w:r>
      <w:r w:rsidR="009007F0" w:rsidRPr="009007F0">
        <w:rPr>
          <w:rFonts w:eastAsiaTheme="majorEastAsia" w:cstheme="majorBidi"/>
          <w:b/>
          <w:color w:val="000000" w:themeColor="text1"/>
          <w:sz w:val="32"/>
          <w:szCs w:val="32"/>
        </w:rPr>
        <w:t>Permissions &amp; contracts</w:t>
      </w:r>
      <w:r w:rsidR="009007F0" w:rsidRPr="009007F0">
        <w:rPr>
          <w:rFonts w:eastAsiaTheme="majorEastAsia" w:cstheme="majorBidi"/>
          <w:color w:val="000000" w:themeColor="text1"/>
          <w:sz w:val="32"/>
          <w:szCs w:val="32"/>
        </w:rPr>
        <w:t>: planning/building permission; tendering; engaging labour</w:t>
      </w:r>
      <w:r w:rsidR="009007F0" w:rsidRPr="009007F0">
        <w:rPr>
          <w:rFonts w:eastAsiaTheme="majorEastAsia" w:cstheme="majorBidi"/>
          <w:b/>
          <w:color w:val="000000" w:themeColor="text1"/>
          <w:sz w:val="32"/>
          <w:szCs w:val="32"/>
        </w:rPr>
        <w:t xml:space="preserve">          </w:t>
      </w:r>
      <w:r>
        <w:rPr>
          <w:rStyle w:val="Heading3Char"/>
          <w:rFonts w:eastAsiaTheme="minorEastAsia" w:cs="Arial"/>
          <w:b w:val="0"/>
          <w:color w:val="auto"/>
          <w:sz w:val="20"/>
          <w:szCs w:val="20"/>
        </w:rPr>
        <w:t>PDF examples below.</w:t>
      </w:r>
    </w:p>
    <w:bookmarkEnd w:id="92"/>
    <w:bookmarkEnd w:id="93"/>
    <w:p w14:paraId="3DF46ABB" w14:textId="77777777" w:rsidR="003349D7" w:rsidRDefault="003349D7" w:rsidP="009007F0">
      <w:pPr>
        <w:tabs>
          <w:tab w:val="left" w:pos="1701"/>
        </w:tabs>
        <w:spacing w:after="200"/>
        <w:rPr>
          <w:rStyle w:val="Heading3Char"/>
          <w:rFonts w:eastAsiaTheme="minorEastAsia" w:cs="Arial"/>
          <w:b w:val="0"/>
          <w:color w:val="auto"/>
          <w:sz w:val="20"/>
          <w:szCs w:val="20"/>
        </w:rPr>
      </w:pPr>
    </w:p>
    <w:p w14:paraId="18033D09" w14:textId="6EF78002" w:rsidR="003349D7" w:rsidRDefault="00194B0E"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55BB9FF2">
          <v:shape id="_x0000_i1036" type="#_x0000_t75" style="width:77.25pt;height:50.25pt" o:ole="">
            <v:imagedata r:id="rId24" o:title=""/>
          </v:shape>
          <o:OLEObject Type="Embed" ProgID="AcroExch.Document.7" ShapeID="_x0000_i1036" DrawAspect="Icon" ObjectID="_1504950967" r:id="rId38"/>
        </w:object>
      </w:r>
      <w:r>
        <w:rPr>
          <w:rStyle w:val="Heading3Char"/>
          <w:rFonts w:eastAsiaTheme="minorEastAsia" w:cs="Arial"/>
          <w:b w:val="0"/>
          <w:color w:val="auto"/>
          <w:sz w:val="20"/>
          <w:szCs w:val="20"/>
        </w:rPr>
        <w:t>NRC ‘KR-I Permissions Matrix’</w:t>
      </w:r>
    </w:p>
    <w:bookmarkStart w:id="97" w:name="_MON_1503930659"/>
    <w:bookmarkEnd w:id="97"/>
    <w:p w14:paraId="5F79341D" w14:textId="34FFA11A" w:rsidR="009007F0" w:rsidRDefault="000551E0"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326981A9">
          <v:shape id="_x0000_i1037" type="#_x0000_t75" style="width:77.25pt;height:50.25pt" o:ole="">
            <v:imagedata r:id="rId39" o:title=""/>
          </v:shape>
          <o:OLEObject Type="Embed" ProgID="Word.Document.12" ShapeID="_x0000_i1037" DrawAspect="Icon" ObjectID="_1504950968" r:id="rId40">
            <o:FieldCodes>\s</o:FieldCodes>
          </o:OLEObject>
        </w:object>
      </w:r>
      <w:r>
        <w:rPr>
          <w:rStyle w:val="Heading3Char"/>
          <w:rFonts w:eastAsiaTheme="minorEastAsia" w:cs="Arial"/>
          <w:b w:val="0"/>
          <w:color w:val="auto"/>
          <w:sz w:val="20"/>
          <w:szCs w:val="20"/>
        </w:rPr>
        <w:t>UN-Habitat ‘House Building Regulations’ (Erbil)</w:t>
      </w:r>
    </w:p>
    <w:p w14:paraId="5DC1B37F" w14:textId="77777777" w:rsidR="000551E0" w:rsidRDefault="000551E0" w:rsidP="009007F0">
      <w:pPr>
        <w:tabs>
          <w:tab w:val="left" w:pos="1701"/>
        </w:tabs>
        <w:spacing w:after="200"/>
        <w:rPr>
          <w:rStyle w:val="Heading3Char"/>
          <w:rFonts w:eastAsiaTheme="minorEastAsia" w:cs="Arial"/>
          <w:b w:val="0"/>
          <w:color w:val="auto"/>
          <w:sz w:val="20"/>
          <w:szCs w:val="20"/>
        </w:rPr>
      </w:pPr>
    </w:p>
    <w:p w14:paraId="47D137F1" w14:textId="5F88E7AB" w:rsidR="009007F0" w:rsidRDefault="009007F0" w:rsidP="009F601D">
      <w:pPr>
        <w:pBdr>
          <w:top w:val="single" w:sz="4" w:space="1" w:color="auto"/>
        </w:pBdr>
        <w:tabs>
          <w:tab w:val="left" w:pos="851"/>
          <w:tab w:val="left" w:pos="1701"/>
        </w:tabs>
        <w:ind w:left="1701" w:hanging="1701"/>
        <w:rPr>
          <w:rStyle w:val="Heading3Char"/>
          <w:rFonts w:eastAsiaTheme="minorEastAsia" w:cs="Arial"/>
          <w:b w:val="0"/>
          <w:color w:val="auto"/>
          <w:sz w:val="20"/>
          <w:szCs w:val="20"/>
        </w:rPr>
      </w:pPr>
      <w:bookmarkStart w:id="98" w:name="Annex_5"/>
      <w:r>
        <w:rPr>
          <w:rFonts w:eastAsiaTheme="majorEastAsia" w:cstheme="majorBidi"/>
          <w:color w:val="000000" w:themeColor="text1"/>
          <w:sz w:val="32"/>
          <w:szCs w:val="32"/>
        </w:rPr>
        <w:t>Annex 5</w:t>
      </w:r>
      <w:bookmarkEnd w:id="98"/>
      <w:r>
        <w:rPr>
          <w:rFonts w:eastAsiaTheme="majorEastAsia" w:cstheme="majorBidi"/>
          <w:b/>
          <w:color w:val="000000" w:themeColor="text1"/>
          <w:sz w:val="32"/>
          <w:szCs w:val="32"/>
        </w:rPr>
        <w:tab/>
      </w:r>
      <w:r w:rsidRPr="009007F0">
        <w:rPr>
          <w:rFonts w:eastAsiaTheme="majorEastAsia" w:cstheme="majorBidi"/>
          <w:b/>
          <w:color w:val="000000" w:themeColor="text1"/>
          <w:sz w:val="32"/>
          <w:szCs w:val="32"/>
        </w:rPr>
        <w:t>Implementation</w:t>
      </w:r>
      <w:r w:rsidRPr="009007F0">
        <w:rPr>
          <w:rFonts w:eastAsiaTheme="majorEastAsia" w:cstheme="majorBidi"/>
          <w:color w:val="000000" w:themeColor="text1"/>
          <w:sz w:val="32"/>
          <w:szCs w:val="32"/>
        </w:rPr>
        <w:t>: undertaking the works; technical quality assurance</w:t>
      </w:r>
      <w:r>
        <w:rPr>
          <w:rFonts w:eastAsiaTheme="majorEastAsia" w:cstheme="majorBidi"/>
          <w:b/>
          <w:color w:val="000000" w:themeColor="text1"/>
          <w:sz w:val="32"/>
          <w:szCs w:val="32"/>
        </w:rPr>
        <w:t xml:space="preserve">       </w:t>
      </w:r>
      <w:r w:rsidR="00786466">
        <w:rPr>
          <w:rStyle w:val="Heading3Char"/>
          <w:rFonts w:eastAsiaTheme="minorEastAsia" w:cs="Arial"/>
          <w:color w:val="auto"/>
          <w:sz w:val="20"/>
          <w:szCs w:val="20"/>
        </w:rPr>
        <w:t xml:space="preserve">       </w:t>
      </w:r>
      <w:r w:rsidRPr="009007F0">
        <w:rPr>
          <w:rStyle w:val="Heading3Char"/>
          <w:rFonts w:eastAsiaTheme="minorEastAsia" w:cs="Arial"/>
          <w:color w:val="auto"/>
          <w:sz w:val="20"/>
          <w:szCs w:val="20"/>
        </w:rPr>
        <w:t xml:space="preserve">     </w:t>
      </w:r>
      <w:r>
        <w:rPr>
          <w:rStyle w:val="Heading3Char"/>
          <w:rFonts w:eastAsiaTheme="minorEastAsia" w:cs="Arial"/>
          <w:b w:val="0"/>
          <w:color w:val="auto"/>
          <w:sz w:val="20"/>
          <w:szCs w:val="20"/>
        </w:rPr>
        <w:t>PDF examples below.</w:t>
      </w:r>
    </w:p>
    <w:p w14:paraId="225209AF" w14:textId="77777777" w:rsidR="009007F0" w:rsidRDefault="009007F0" w:rsidP="009007F0">
      <w:pPr>
        <w:tabs>
          <w:tab w:val="left" w:pos="1701"/>
        </w:tabs>
        <w:spacing w:after="200"/>
        <w:rPr>
          <w:rStyle w:val="Heading3Char"/>
          <w:rFonts w:eastAsiaTheme="minorEastAsia" w:cs="Arial"/>
          <w:b w:val="0"/>
          <w:color w:val="auto"/>
          <w:sz w:val="20"/>
          <w:szCs w:val="20"/>
        </w:rPr>
      </w:pPr>
    </w:p>
    <w:bookmarkStart w:id="99" w:name="_MON_1503923207"/>
    <w:bookmarkEnd w:id="99"/>
    <w:p w14:paraId="404A48E7" w14:textId="5B5A5239" w:rsidR="009007F0" w:rsidRDefault="004B1E86" w:rsidP="009007F0">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033B2A5B">
          <v:shape id="_x0000_i1038" type="#_x0000_t75" style="width:77.25pt;height:50.25pt" o:ole="">
            <v:imagedata r:id="rId41" o:title=""/>
          </v:shape>
          <o:OLEObject Type="Embed" ProgID="Word.Document.12" ShapeID="_x0000_i1038" DrawAspect="Icon" ObjectID="_1504950969" r:id="rId42">
            <o:FieldCodes>\s</o:FieldCodes>
          </o:OLEObject>
        </w:object>
      </w:r>
      <w:r>
        <w:rPr>
          <w:rStyle w:val="Heading3Char"/>
          <w:rFonts w:eastAsiaTheme="minorEastAsia" w:cs="Arial"/>
          <w:b w:val="0"/>
          <w:color w:val="auto"/>
          <w:sz w:val="20"/>
          <w:szCs w:val="20"/>
        </w:rPr>
        <w:tab/>
        <w:t xml:space="preserve">UNHCR IP ‘Agreement on Sealing </w:t>
      </w:r>
      <w:proofErr w:type="gramStart"/>
      <w:r>
        <w:rPr>
          <w:rStyle w:val="Heading3Char"/>
          <w:rFonts w:eastAsiaTheme="minorEastAsia" w:cs="Arial"/>
          <w:b w:val="0"/>
          <w:color w:val="auto"/>
          <w:sz w:val="20"/>
          <w:szCs w:val="20"/>
        </w:rPr>
        <w:t>Off</w:t>
      </w:r>
      <w:proofErr w:type="gramEnd"/>
      <w:r>
        <w:rPr>
          <w:rStyle w:val="Heading3Char"/>
          <w:rFonts w:eastAsiaTheme="minorEastAsia" w:cs="Arial"/>
          <w:b w:val="0"/>
          <w:color w:val="auto"/>
          <w:sz w:val="20"/>
          <w:szCs w:val="20"/>
        </w:rPr>
        <w:t xml:space="preserve"> Kits’</w:t>
      </w:r>
    </w:p>
    <w:p w14:paraId="3C0347F9" w14:textId="77777777" w:rsidR="009007F0" w:rsidRDefault="009007F0" w:rsidP="009007F0">
      <w:pPr>
        <w:tabs>
          <w:tab w:val="left" w:pos="1701"/>
        </w:tabs>
        <w:spacing w:after="200"/>
        <w:rPr>
          <w:rStyle w:val="Heading3Char"/>
          <w:rFonts w:eastAsiaTheme="minorEastAsia" w:cs="Arial"/>
          <w:b w:val="0"/>
          <w:color w:val="auto"/>
          <w:sz w:val="20"/>
          <w:szCs w:val="20"/>
        </w:rPr>
      </w:pPr>
    </w:p>
    <w:p w14:paraId="64ECDE11" w14:textId="5568B60E" w:rsidR="009007F0" w:rsidRDefault="009007F0" w:rsidP="009F601D">
      <w:pPr>
        <w:pBdr>
          <w:top w:val="single" w:sz="4" w:space="1" w:color="auto"/>
        </w:pBdr>
        <w:tabs>
          <w:tab w:val="left" w:pos="851"/>
          <w:tab w:val="left" w:pos="1701"/>
        </w:tabs>
        <w:ind w:left="1701" w:hanging="1701"/>
        <w:rPr>
          <w:rStyle w:val="Heading3Char"/>
          <w:rFonts w:eastAsiaTheme="minorEastAsia" w:cs="Arial"/>
          <w:b w:val="0"/>
          <w:color w:val="auto"/>
          <w:sz w:val="20"/>
          <w:szCs w:val="20"/>
        </w:rPr>
      </w:pPr>
      <w:bookmarkStart w:id="100" w:name="Annex_6"/>
      <w:r>
        <w:rPr>
          <w:rFonts w:eastAsiaTheme="majorEastAsia" w:cstheme="majorBidi"/>
          <w:color w:val="000000" w:themeColor="text1"/>
          <w:sz w:val="32"/>
          <w:szCs w:val="32"/>
        </w:rPr>
        <w:t>Annex 6</w:t>
      </w:r>
      <w:bookmarkEnd w:id="100"/>
      <w:r>
        <w:rPr>
          <w:rFonts w:eastAsiaTheme="majorEastAsia" w:cstheme="majorBidi"/>
          <w:b/>
          <w:color w:val="000000" w:themeColor="text1"/>
          <w:sz w:val="32"/>
          <w:szCs w:val="32"/>
        </w:rPr>
        <w:tab/>
      </w:r>
      <w:bookmarkStart w:id="101" w:name="OLE_LINK66"/>
      <w:bookmarkStart w:id="102" w:name="OLE_LINK67"/>
      <w:r w:rsidRPr="009007F0">
        <w:rPr>
          <w:rFonts w:eastAsiaTheme="majorEastAsia" w:cstheme="majorBidi"/>
          <w:b/>
          <w:color w:val="000000" w:themeColor="text1"/>
          <w:sz w:val="32"/>
          <w:szCs w:val="32"/>
        </w:rPr>
        <w:t xml:space="preserve">Satisfaction </w:t>
      </w:r>
      <w:bookmarkEnd w:id="101"/>
      <w:bookmarkEnd w:id="102"/>
      <w:r w:rsidRPr="009007F0">
        <w:rPr>
          <w:rFonts w:eastAsiaTheme="majorEastAsia" w:cstheme="majorBidi"/>
          <w:b/>
          <w:color w:val="000000" w:themeColor="text1"/>
          <w:sz w:val="32"/>
          <w:szCs w:val="32"/>
        </w:rPr>
        <w:t>survey</w:t>
      </w:r>
      <w:r w:rsidRPr="009007F0">
        <w:rPr>
          <w:rFonts w:eastAsiaTheme="majorEastAsia" w:cstheme="majorBidi"/>
          <w:color w:val="000000" w:themeColor="text1"/>
          <w:sz w:val="32"/>
          <w:szCs w:val="32"/>
        </w:rPr>
        <w:t>: assessing if occupants are happy with the works</w:t>
      </w:r>
      <w:r w:rsidR="00786466">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 xml:space="preserve">  </w:t>
      </w:r>
      <w:r w:rsidRPr="009007F0">
        <w:rPr>
          <w:rStyle w:val="Heading3Char"/>
          <w:rFonts w:eastAsiaTheme="minorEastAsia" w:cs="Arial"/>
          <w:color w:val="auto"/>
          <w:sz w:val="20"/>
          <w:szCs w:val="20"/>
        </w:rPr>
        <w:t xml:space="preserve">   </w:t>
      </w:r>
      <w:r>
        <w:rPr>
          <w:rStyle w:val="Heading3Char"/>
          <w:rFonts w:eastAsiaTheme="minorEastAsia" w:cs="Arial"/>
          <w:b w:val="0"/>
          <w:color w:val="auto"/>
          <w:sz w:val="20"/>
          <w:szCs w:val="20"/>
        </w:rPr>
        <w:t>PDF examples below.</w:t>
      </w:r>
    </w:p>
    <w:p w14:paraId="7CDBA6F2" w14:textId="77777777" w:rsidR="009007F0" w:rsidRDefault="009007F0" w:rsidP="009007F0">
      <w:pPr>
        <w:tabs>
          <w:tab w:val="left" w:pos="1701"/>
        </w:tabs>
        <w:spacing w:after="200"/>
        <w:rPr>
          <w:rStyle w:val="Heading3Char"/>
          <w:rFonts w:eastAsiaTheme="minorEastAsia" w:cs="Arial"/>
          <w:b w:val="0"/>
          <w:color w:val="auto"/>
          <w:sz w:val="20"/>
          <w:szCs w:val="20"/>
        </w:rPr>
      </w:pPr>
    </w:p>
    <w:p w14:paraId="6E101E5F" w14:textId="77777777" w:rsidR="009007F0" w:rsidRDefault="009007F0" w:rsidP="009007F0">
      <w:pPr>
        <w:tabs>
          <w:tab w:val="left" w:pos="1701"/>
        </w:tabs>
        <w:spacing w:after="200"/>
        <w:rPr>
          <w:rStyle w:val="Heading3Char"/>
          <w:rFonts w:eastAsiaTheme="minorEastAsia" w:cs="Arial"/>
          <w:b w:val="0"/>
          <w:color w:val="auto"/>
          <w:sz w:val="20"/>
          <w:szCs w:val="20"/>
        </w:rPr>
      </w:pPr>
      <w:bookmarkStart w:id="103" w:name="OLE_LINK19"/>
      <w:bookmarkStart w:id="104" w:name="OLE_LINK68"/>
    </w:p>
    <w:p w14:paraId="2DAC474E" w14:textId="77777777" w:rsidR="009007F0" w:rsidRDefault="009007F0" w:rsidP="009007F0">
      <w:pPr>
        <w:tabs>
          <w:tab w:val="left" w:pos="1701"/>
        </w:tabs>
        <w:spacing w:after="200"/>
        <w:rPr>
          <w:rStyle w:val="Heading3Char"/>
          <w:rFonts w:eastAsiaTheme="minorEastAsia" w:cs="Arial"/>
          <w:b w:val="0"/>
          <w:color w:val="auto"/>
          <w:sz w:val="20"/>
          <w:szCs w:val="20"/>
        </w:rPr>
      </w:pPr>
    </w:p>
    <w:p w14:paraId="4538394D" w14:textId="456EE8B3" w:rsidR="009007F0" w:rsidRDefault="009007F0" w:rsidP="00786466">
      <w:pPr>
        <w:pBdr>
          <w:top w:val="single" w:sz="4" w:space="1" w:color="auto"/>
        </w:pBdr>
        <w:tabs>
          <w:tab w:val="left" w:pos="851"/>
          <w:tab w:val="left" w:pos="1701"/>
        </w:tabs>
        <w:ind w:left="1701" w:hanging="1701"/>
        <w:rPr>
          <w:rStyle w:val="Heading3Char"/>
          <w:rFonts w:eastAsiaTheme="minorEastAsia" w:cs="Arial"/>
          <w:b w:val="0"/>
          <w:color w:val="auto"/>
          <w:sz w:val="20"/>
          <w:szCs w:val="20"/>
        </w:rPr>
      </w:pPr>
      <w:bookmarkStart w:id="105" w:name="Annex_7"/>
      <w:r>
        <w:rPr>
          <w:rFonts w:eastAsiaTheme="majorEastAsia" w:cstheme="majorBidi"/>
          <w:color w:val="000000" w:themeColor="text1"/>
          <w:sz w:val="32"/>
          <w:szCs w:val="32"/>
        </w:rPr>
        <w:t>Annex 7</w:t>
      </w:r>
      <w:bookmarkEnd w:id="105"/>
      <w:r>
        <w:rPr>
          <w:rFonts w:eastAsiaTheme="majorEastAsia" w:cstheme="majorBidi"/>
          <w:b/>
          <w:color w:val="000000" w:themeColor="text1"/>
          <w:sz w:val="32"/>
          <w:szCs w:val="32"/>
        </w:rPr>
        <w:tab/>
        <w:t>Related information</w:t>
      </w:r>
      <w:r w:rsidRPr="009007F0">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r>
      <w:r>
        <w:rPr>
          <w:rFonts w:eastAsiaTheme="majorEastAsia" w:cstheme="majorBidi"/>
          <w:b/>
          <w:color w:val="000000" w:themeColor="text1"/>
          <w:sz w:val="32"/>
          <w:szCs w:val="32"/>
        </w:rPr>
        <w:tab/>
        <w:t xml:space="preserve">     </w:t>
      </w:r>
      <w:r w:rsidR="001A1AF8">
        <w:rPr>
          <w:rStyle w:val="Heading3Char"/>
          <w:rFonts w:eastAsiaTheme="minorEastAsia" w:cs="Arial"/>
          <w:b w:val="0"/>
          <w:color w:val="auto"/>
          <w:sz w:val="20"/>
          <w:szCs w:val="20"/>
        </w:rPr>
        <w:t xml:space="preserve">       Ex</w:t>
      </w:r>
      <w:r>
        <w:rPr>
          <w:rStyle w:val="Heading3Char"/>
          <w:rFonts w:eastAsiaTheme="minorEastAsia" w:cs="Arial"/>
          <w:b w:val="0"/>
          <w:color w:val="auto"/>
          <w:sz w:val="20"/>
          <w:szCs w:val="20"/>
        </w:rPr>
        <w:t>amples below.</w:t>
      </w:r>
    </w:p>
    <w:bookmarkEnd w:id="103"/>
    <w:bookmarkEnd w:id="104"/>
    <w:p w14:paraId="7B196B7E" w14:textId="77777777" w:rsidR="00786466" w:rsidRDefault="00786466" w:rsidP="00786466">
      <w:pPr>
        <w:tabs>
          <w:tab w:val="left" w:pos="1701"/>
        </w:tabs>
        <w:spacing w:after="200"/>
        <w:rPr>
          <w:rStyle w:val="Heading3Char"/>
          <w:rFonts w:eastAsiaTheme="minorEastAsia" w:cs="Arial"/>
          <w:b w:val="0"/>
          <w:color w:val="auto"/>
          <w:sz w:val="20"/>
          <w:szCs w:val="20"/>
        </w:rPr>
      </w:pPr>
    </w:p>
    <w:bookmarkStart w:id="106" w:name="_MON_1503926181"/>
    <w:bookmarkEnd w:id="106"/>
    <w:p w14:paraId="2C531BC6" w14:textId="3EA46350" w:rsidR="0014715A" w:rsidRDefault="0014715A"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7E23AB04">
          <v:shape id="_x0000_i1039" type="#_x0000_t75" style="width:77.25pt;height:50.25pt" o:ole="">
            <v:imagedata r:id="rId43" o:title=""/>
          </v:shape>
          <o:OLEObject Type="Embed" ProgID="Word.Document.12" ShapeID="_x0000_i1039" DrawAspect="Icon" ObjectID="_1504950970" r:id="rId44">
            <o:FieldCodes>\s</o:FieldCodes>
          </o:OLEObject>
        </w:object>
      </w:r>
      <w:r>
        <w:rPr>
          <w:rStyle w:val="Heading3Char"/>
          <w:rFonts w:eastAsiaTheme="minorEastAsia" w:cs="Arial"/>
          <w:b w:val="0"/>
          <w:color w:val="auto"/>
          <w:sz w:val="20"/>
          <w:szCs w:val="20"/>
        </w:rPr>
        <w:tab/>
      </w:r>
      <w:proofErr w:type="spellStart"/>
      <w:r>
        <w:rPr>
          <w:rStyle w:val="Heading3Char"/>
          <w:rFonts w:eastAsiaTheme="minorEastAsia" w:cs="Arial"/>
          <w:b w:val="0"/>
          <w:color w:val="auto"/>
          <w:sz w:val="20"/>
          <w:szCs w:val="20"/>
        </w:rPr>
        <w:t>Medair</w:t>
      </w:r>
      <w:proofErr w:type="spellEnd"/>
      <w:r>
        <w:rPr>
          <w:rStyle w:val="Heading3Char"/>
          <w:rFonts w:eastAsiaTheme="minorEastAsia" w:cs="Arial"/>
          <w:b w:val="0"/>
          <w:color w:val="auto"/>
          <w:sz w:val="20"/>
          <w:szCs w:val="20"/>
        </w:rPr>
        <w:t xml:space="preserve"> ‘Safety Barrier Project’</w:t>
      </w:r>
    </w:p>
    <w:p w14:paraId="797B73DC" w14:textId="149D166E" w:rsidR="000551E0" w:rsidRDefault="001A1AF8"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474F9105">
          <v:shape id="_x0000_i1040" type="#_x0000_t75" style="width:77.25pt;height:50.25pt" o:ole="">
            <v:imagedata r:id="rId45" o:title=""/>
          </v:shape>
          <o:OLEObject Type="Embed" ProgID="AcroExch.Document.7" ShapeID="_x0000_i1040" DrawAspect="Icon" ObjectID="_1504950971" r:id="rId46"/>
        </w:object>
      </w:r>
      <w:r>
        <w:rPr>
          <w:rStyle w:val="Heading3Char"/>
          <w:rFonts w:eastAsiaTheme="minorEastAsia" w:cs="Arial"/>
          <w:b w:val="0"/>
          <w:color w:val="auto"/>
          <w:sz w:val="20"/>
          <w:szCs w:val="20"/>
        </w:rPr>
        <w:tab/>
        <w:t>NRC ‘Final Report on FGDs with Landlords in Erbil’</w:t>
      </w:r>
    </w:p>
    <w:p w14:paraId="1018AB0C" w14:textId="11EC276F" w:rsidR="000551E0" w:rsidRDefault="000551E0"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1D66A309">
          <v:shape id="_x0000_i1041" type="#_x0000_t75" style="width:77.25pt;height:50.25pt" o:ole="">
            <v:imagedata r:id="rId47" o:title=""/>
          </v:shape>
          <o:OLEObject Type="Embed" ProgID="AcroExch.Document.7" ShapeID="_x0000_i1041" DrawAspect="Icon" ObjectID="_1504950972" r:id="rId48"/>
        </w:object>
      </w:r>
      <w:r>
        <w:rPr>
          <w:rStyle w:val="Heading3Char"/>
          <w:rFonts w:eastAsiaTheme="minorEastAsia" w:cs="Arial"/>
          <w:b w:val="0"/>
          <w:color w:val="auto"/>
          <w:sz w:val="20"/>
          <w:szCs w:val="20"/>
        </w:rPr>
        <w:tab/>
        <w:t>UN-Habitat Brochure ‘Shelter &amp; Infrastructure Support for Non-Camp Syrian Refugees and Host Communities in Iraq’</w:t>
      </w:r>
    </w:p>
    <w:bookmarkStart w:id="107" w:name="_MON_1503923105"/>
    <w:bookmarkEnd w:id="107"/>
    <w:p w14:paraId="193DBEBB" w14:textId="5A3648BD" w:rsidR="00786466" w:rsidRDefault="006C5D1B"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4DFFB783">
          <v:shape id="_x0000_i1042" type="#_x0000_t75" style="width:77.25pt;height:50.25pt" o:ole="">
            <v:imagedata r:id="rId49" o:title=""/>
          </v:shape>
          <o:OLEObject Type="Embed" ProgID="Word.Document.8" ShapeID="_x0000_i1042" DrawAspect="Icon" ObjectID="_1504950973" r:id="rId50">
            <o:FieldCodes>\s</o:FieldCodes>
          </o:OLEObject>
        </w:object>
      </w:r>
      <w:r>
        <w:rPr>
          <w:rStyle w:val="Heading3Char"/>
          <w:rFonts w:eastAsiaTheme="minorEastAsia" w:cs="Arial"/>
          <w:b w:val="0"/>
          <w:color w:val="auto"/>
          <w:sz w:val="20"/>
          <w:szCs w:val="20"/>
        </w:rPr>
        <w:tab/>
        <w:t>UNHCR ‘TOR on Unfinished Buildings (draft)’</w:t>
      </w:r>
    </w:p>
    <w:p w14:paraId="1750CCC0" w14:textId="55447560" w:rsidR="006C5D1B" w:rsidRDefault="004B1E86"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3311294D">
          <v:shape id="_x0000_i1043" type="#_x0000_t75" style="width:77.25pt;height:50.25pt" o:ole="">
            <v:imagedata r:id="rId51" o:title=""/>
          </v:shape>
          <o:OLEObject Type="Embed" ProgID="Excel.Sheet.8" ShapeID="_x0000_i1043" DrawAspect="Icon" ObjectID="_1504950974" r:id="rId52"/>
        </w:object>
      </w:r>
      <w:r>
        <w:rPr>
          <w:rStyle w:val="Heading3Char"/>
          <w:rFonts w:eastAsiaTheme="minorEastAsia" w:cs="Arial"/>
          <w:b w:val="0"/>
          <w:color w:val="auto"/>
          <w:sz w:val="20"/>
          <w:szCs w:val="20"/>
        </w:rPr>
        <w:tab/>
        <w:t>UNHCR 2014 ‘Renovations referrals’</w:t>
      </w:r>
    </w:p>
    <w:p w14:paraId="11CBAEDB" w14:textId="77777777" w:rsidR="006C5D1B" w:rsidRDefault="006C5D1B" w:rsidP="00786466">
      <w:pPr>
        <w:tabs>
          <w:tab w:val="left" w:pos="1701"/>
        </w:tabs>
        <w:spacing w:after="200"/>
        <w:rPr>
          <w:rStyle w:val="Heading3Char"/>
          <w:rFonts w:eastAsiaTheme="minorEastAsia" w:cs="Arial"/>
          <w:b w:val="0"/>
          <w:color w:val="auto"/>
          <w:sz w:val="20"/>
          <w:szCs w:val="20"/>
        </w:rPr>
      </w:pPr>
    </w:p>
    <w:p w14:paraId="70CACC72" w14:textId="6E83F341" w:rsidR="00786466" w:rsidRDefault="00786466" w:rsidP="00786466">
      <w:pPr>
        <w:pBdr>
          <w:top w:val="single" w:sz="4" w:space="1" w:color="auto"/>
        </w:pBdr>
        <w:tabs>
          <w:tab w:val="left" w:pos="851"/>
          <w:tab w:val="left" w:pos="1701"/>
        </w:tabs>
        <w:ind w:left="1701" w:hanging="1701"/>
        <w:rPr>
          <w:rStyle w:val="Heading3Char"/>
          <w:rFonts w:eastAsiaTheme="minorEastAsia" w:cs="Arial"/>
          <w:b w:val="0"/>
          <w:color w:val="auto"/>
          <w:sz w:val="20"/>
          <w:szCs w:val="20"/>
        </w:rPr>
      </w:pPr>
      <w:bookmarkStart w:id="108" w:name="Annex_8"/>
      <w:r>
        <w:rPr>
          <w:rFonts w:eastAsiaTheme="majorEastAsia" w:cstheme="majorBidi"/>
          <w:color w:val="000000" w:themeColor="text1"/>
          <w:sz w:val="32"/>
          <w:szCs w:val="32"/>
        </w:rPr>
        <w:t>Annex 8</w:t>
      </w:r>
      <w:bookmarkEnd w:id="108"/>
      <w:r>
        <w:rPr>
          <w:rFonts w:eastAsiaTheme="majorEastAsia" w:cstheme="majorBidi"/>
          <w:b/>
          <w:color w:val="000000" w:themeColor="text1"/>
          <w:sz w:val="32"/>
          <w:szCs w:val="32"/>
        </w:rPr>
        <w:tab/>
        <w:t>Bills of Quantity (BoQs)</w:t>
      </w:r>
      <w:r w:rsidRPr="009007F0">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 xml:space="preserve">      </w:t>
      </w:r>
      <w:r w:rsidR="00E1273F">
        <w:rPr>
          <w:rFonts w:eastAsiaTheme="majorEastAsia" w:cstheme="majorBidi"/>
          <w:b/>
          <w:color w:val="000000" w:themeColor="text1"/>
          <w:sz w:val="32"/>
          <w:szCs w:val="32"/>
        </w:rPr>
        <w:t xml:space="preserve">          </w:t>
      </w:r>
      <w:r w:rsidR="00E1273F">
        <w:rPr>
          <w:rFonts w:eastAsiaTheme="majorEastAsia" w:cstheme="majorBidi"/>
          <w:b/>
          <w:color w:val="000000" w:themeColor="text1"/>
          <w:sz w:val="32"/>
          <w:szCs w:val="32"/>
        </w:rPr>
        <w:tab/>
        <w:t xml:space="preserve">   </w:t>
      </w:r>
      <w:r w:rsidR="00E1273F">
        <w:rPr>
          <w:rFonts w:eastAsiaTheme="majorEastAsia" w:cstheme="majorBidi"/>
          <w:b/>
          <w:color w:val="000000" w:themeColor="text1"/>
          <w:sz w:val="32"/>
          <w:szCs w:val="32"/>
        </w:rPr>
        <w:tab/>
      </w:r>
      <w:r w:rsidR="00E1273F">
        <w:rPr>
          <w:rFonts w:eastAsiaTheme="majorEastAsia" w:cstheme="majorBidi"/>
          <w:b/>
          <w:color w:val="000000" w:themeColor="text1"/>
          <w:sz w:val="32"/>
          <w:szCs w:val="32"/>
        </w:rPr>
        <w:tab/>
      </w:r>
      <w:r w:rsidR="00E1273F">
        <w:rPr>
          <w:rFonts w:eastAsiaTheme="majorEastAsia" w:cstheme="majorBidi"/>
          <w:b/>
          <w:color w:val="000000" w:themeColor="text1"/>
          <w:sz w:val="32"/>
          <w:szCs w:val="32"/>
        </w:rPr>
        <w:tab/>
      </w:r>
      <w:r w:rsidR="00E1273F">
        <w:rPr>
          <w:rFonts w:eastAsiaTheme="majorEastAsia" w:cstheme="majorBidi"/>
          <w:b/>
          <w:color w:val="000000" w:themeColor="text1"/>
          <w:sz w:val="32"/>
          <w:szCs w:val="32"/>
        </w:rPr>
        <w:tab/>
      </w:r>
      <w:r w:rsidR="00E1273F">
        <w:rPr>
          <w:rFonts w:eastAsiaTheme="majorEastAsia" w:cstheme="majorBidi"/>
          <w:b/>
          <w:color w:val="000000" w:themeColor="text1"/>
          <w:sz w:val="32"/>
          <w:szCs w:val="32"/>
        </w:rPr>
        <w:tab/>
      </w:r>
      <w:r w:rsidR="00E1273F">
        <w:rPr>
          <w:rFonts w:eastAsiaTheme="majorEastAsia" w:cstheme="majorBidi"/>
          <w:b/>
          <w:color w:val="000000" w:themeColor="text1"/>
          <w:sz w:val="32"/>
          <w:szCs w:val="32"/>
        </w:rPr>
        <w:tab/>
        <w:t xml:space="preserve">       </w:t>
      </w:r>
      <w:r>
        <w:rPr>
          <w:rFonts w:eastAsiaTheme="majorEastAsia" w:cstheme="majorBidi"/>
          <w:b/>
          <w:color w:val="000000" w:themeColor="text1"/>
          <w:sz w:val="32"/>
          <w:szCs w:val="32"/>
        </w:rPr>
        <w:t xml:space="preserve"> </w:t>
      </w:r>
      <w:r w:rsidR="00E1273F">
        <w:rPr>
          <w:rStyle w:val="Heading3Char"/>
          <w:rFonts w:eastAsiaTheme="minorEastAsia" w:cs="Arial"/>
          <w:b w:val="0"/>
          <w:color w:val="auto"/>
          <w:sz w:val="20"/>
          <w:szCs w:val="20"/>
        </w:rPr>
        <w:t>MS Excel</w:t>
      </w:r>
      <w:r>
        <w:rPr>
          <w:rStyle w:val="Heading3Char"/>
          <w:rFonts w:eastAsiaTheme="minorEastAsia" w:cs="Arial"/>
          <w:b w:val="0"/>
          <w:color w:val="auto"/>
          <w:sz w:val="20"/>
          <w:szCs w:val="20"/>
        </w:rPr>
        <w:t xml:space="preserve"> examples below.</w:t>
      </w:r>
    </w:p>
    <w:p w14:paraId="2F121A51" w14:textId="77777777" w:rsidR="00786466" w:rsidRDefault="00786466" w:rsidP="00786466">
      <w:pPr>
        <w:tabs>
          <w:tab w:val="left" w:pos="1701"/>
        </w:tabs>
        <w:spacing w:after="200"/>
        <w:rPr>
          <w:rStyle w:val="Heading3Char"/>
          <w:rFonts w:eastAsiaTheme="minorEastAsia" w:cs="Arial"/>
          <w:b w:val="0"/>
          <w:color w:val="auto"/>
          <w:sz w:val="20"/>
          <w:szCs w:val="20"/>
        </w:rPr>
      </w:pPr>
    </w:p>
    <w:p w14:paraId="39C70AEE" w14:textId="77777777" w:rsidR="0014715A" w:rsidRDefault="0014715A" w:rsidP="0014715A">
      <w:pPr>
        <w:tabs>
          <w:tab w:val="left" w:pos="1701"/>
        </w:tabs>
        <w:spacing w:after="200"/>
        <w:rPr>
          <w:rStyle w:val="Heading3Char"/>
          <w:rFonts w:eastAsiaTheme="minorEastAsia" w:cs="Arial"/>
          <w:b w:val="0"/>
          <w:color w:val="auto"/>
          <w:sz w:val="20"/>
          <w:szCs w:val="20"/>
        </w:rPr>
      </w:pPr>
    </w:p>
    <w:p w14:paraId="23FB137F" w14:textId="77777777" w:rsidR="0014715A" w:rsidRDefault="0014715A" w:rsidP="0014715A">
      <w:pPr>
        <w:tabs>
          <w:tab w:val="left" w:pos="1418"/>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3D853174">
          <v:shape id="_x0000_i1044" type="#_x0000_t75" style="width:77.25pt;height:50.25pt" o:ole="">
            <v:imagedata r:id="rId53" o:title=""/>
          </v:shape>
          <o:OLEObject Type="Embed" ProgID="Excel.Sheet.12" ShapeID="_x0000_i1044" DrawAspect="Icon" ObjectID="_1504950975" r:id="rId54"/>
        </w:object>
      </w:r>
      <w:proofErr w:type="spellStart"/>
      <w:r>
        <w:rPr>
          <w:rStyle w:val="Heading3Char"/>
          <w:rFonts w:eastAsiaTheme="minorEastAsia" w:cs="Arial"/>
          <w:b w:val="0"/>
          <w:color w:val="auto"/>
          <w:sz w:val="20"/>
          <w:szCs w:val="20"/>
        </w:rPr>
        <w:t>Medair</w:t>
      </w:r>
      <w:proofErr w:type="spellEnd"/>
      <w:r>
        <w:rPr>
          <w:rStyle w:val="Heading3Char"/>
          <w:rFonts w:eastAsiaTheme="minorEastAsia" w:cs="Arial"/>
          <w:b w:val="0"/>
          <w:color w:val="auto"/>
          <w:sz w:val="20"/>
          <w:szCs w:val="20"/>
        </w:rPr>
        <w:t xml:space="preserve"> ‘Sample BOQ – safety barriers’</w:t>
      </w:r>
    </w:p>
    <w:p w14:paraId="71EA7294" w14:textId="641C319A" w:rsidR="00580255" w:rsidRDefault="00E1273F"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1A82500C">
          <v:shape id="_x0000_i1045" type="#_x0000_t75" style="width:77.25pt;height:50.25pt" o:ole="">
            <v:imagedata r:id="rId55" o:title=""/>
          </v:shape>
          <o:OLEObject Type="Embed" ProgID="Excel.Sheet.12" ShapeID="_x0000_i1045" DrawAspect="Icon" ObjectID="_1504950976" r:id="rId56"/>
        </w:object>
      </w:r>
      <w:r>
        <w:rPr>
          <w:rStyle w:val="Heading3Char"/>
          <w:rFonts w:eastAsiaTheme="minorEastAsia" w:cs="Arial"/>
          <w:b w:val="0"/>
          <w:color w:val="auto"/>
          <w:sz w:val="20"/>
          <w:szCs w:val="20"/>
        </w:rPr>
        <w:t xml:space="preserve">UNHCR </w:t>
      </w:r>
      <w:r w:rsidR="006C5D1B">
        <w:rPr>
          <w:rStyle w:val="Heading3Char"/>
          <w:rFonts w:eastAsiaTheme="minorEastAsia" w:cs="Arial"/>
          <w:b w:val="0"/>
          <w:color w:val="auto"/>
          <w:sz w:val="20"/>
          <w:szCs w:val="20"/>
        </w:rPr>
        <w:t>‘</w:t>
      </w:r>
      <w:proofErr w:type="spellStart"/>
      <w:r>
        <w:rPr>
          <w:rStyle w:val="Heading3Char"/>
          <w:rFonts w:eastAsiaTheme="minorEastAsia" w:cs="Arial"/>
          <w:b w:val="0"/>
          <w:color w:val="auto"/>
          <w:sz w:val="20"/>
          <w:szCs w:val="20"/>
        </w:rPr>
        <w:t>BoQ</w:t>
      </w:r>
      <w:proofErr w:type="spellEnd"/>
      <w:r>
        <w:rPr>
          <w:rStyle w:val="Heading3Char"/>
          <w:rFonts w:eastAsiaTheme="minorEastAsia" w:cs="Arial"/>
          <w:b w:val="0"/>
          <w:color w:val="auto"/>
          <w:sz w:val="20"/>
          <w:szCs w:val="20"/>
        </w:rPr>
        <w:t xml:space="preserve"> Unfinished Building</w:t>
      </w:r>
      <w:r w:rsidR="006C5D1B">
        <w:rPr>
          <w:rStyle w:val="Heading3Char"/>
          <w:rFonts w:eastAsiaTheme="minorEastAsia" w:cs="Arial"/>
          <w:b w:val="0"/>
          <w:color w:val="auto"/>
          <w:sz w:val="20"/>
          <w:szCs w:val="20"/>
        </w:rPr>
        <w:t>’</w:t>
      </w:r>
    </w:p>
    <w:p w14:paraId="4A3A872F" w14:textId="07019E22" w:rsidR="00580255" w:rsidRDefault="00580255" w:rsidP="00786466">
      <w:pPr>
        <w:tabs>
          <w:tab w:val="left" w:pos="1701"/>
        </w:tabs>
        <w:spacing w:after="200"/>
        <w:rPr>
          <w:rStyle w:val="Heading3Char"/>
          <w:rFonts w:eastAsiaTheme="minorEastAsia" w:cs="Arial"/>
          <w:b w:val="0"/>
          <w:color w:val="auto"/>
          <w:sz w:val="20"/>
          <w:szCs w:val="20"/>
        </w:rPr>
      </w:pPr>
      <w:r>
        <w:rPr>
          <w:rStyle w:val="Heading3Char"/>
          <w:rFonts w:eastAsiaTheme="minorEastAsia" w:cs="Arial"/>
          <w:b w:val="0"/>
          <w:color w:val="auto"/>
          <w:sz w:val="20"/>
          <w:szCs w:val="20"/>
        </w:rPr>
        <w:object w:dxaOrig="1551" w:dyaOrig="1004" w14:anchorId="4260F3CF">
          <v:shape id="_x0000_i1046" type="#_x0000_t75" style="width:77.25pt;height:50.25pt" o:ole="">
            <v:imagedata r:id="rId57" o:title=""/>
          </v:shape>
          <o:OLEObject Type="Embed" ProgID="Excel.Sheet.8" ShapeID="_x0000_i1046" DrawAspect="Icon" ObjectID="_1504950977" r:id="rId58"/>
        </w:object>
      </w:r>
      <w:r>
        <w:rPr>
          <w:rStyle w:val="Heading3Char"/>
          <w:rFonts w:eastAsiaTheme="minorEastAsia" w:cs="Arial"/>
          <w:b w:val="0"/>
          <w:color w:val="auto"/>
          <w:sz w:val="20"/>
          <w:szCs w:val="20"/>
        </w:rPr>
        <w:t>UNHCR ‘Cost Analysis’</w:t>
      </w:r>
    </w:p>
    <w:p w14:paraId="699BE4C2" w14:textId="52912407" w:rsidR="00194B0E" w:rsidRPr="00194B0E" w:rsidRDefault="00194B0E" w:rsidP="00194B0E">
      <w:pPr>
        <w:tabs>
          <w:tab w:val="left" w:pos="1418"/>
        </w:tabs>
        <w:spacing w:after="200"/>
        <w:rPr>
          <w:rStyle w:val="Heading3Char"/>
          <w:rFonts w:eastAsiaTheme="minorEastAsia" w:cs="Arial"/>
          <w:b w:val="0"/>
          <w:color w:val="auto"/>
          <w:sz w:val="20"/>
          <w:szCs w:val="20"/>
        </w:rPr>
      </w:pPr>
    </w:p>
    <w:sectPr w:rsidR="00194B0E" w:rsidRPr="00194B0E" w:rsidSect="0043116B">
      <w:headerReference w:type="default" r:id="rId59"/>
      <w:footerReference w:type="default" r:id="rId60"/>
      <w:pgSz w:w="16840" w:h="11900" w:orient="landscape"/>
      <w:pgMar w:top="1701" w:right="1105" w:bottom="284" w:left="1134" w:header="568" w:footer="144"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3202F1" w14:textId="77777777" w:rsidR="001B1AF3" w:rsidRDefault="001B1AF3" w:rsidP="00B57885">
      <w:r>
        <w:separator/>
      </w:r>
    </w:p>
  </w:endnote>
  <w:endnote w:type="continuationSeparator" w:id="0">
    <w:p w14:paraId="35C06CD9" w14:textId="77777777" w:rsidR="001B1AF3" w:rsidRDefault="001B1AF3" w:rsidP="00B57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248565981"/>
      <w:docPartObj>
        <w:docPartGallery w:val="Page Numbers (Bottom of Page)"/>
        <w:docPartUnique/>
      </w:docPartObj>
    </w:sdtPr>
    <w:sdtEndPr>
      <w:rPr>
        <w:noProof/>
      </w:rPr>
    </w:sdtEndPr>
    <w:sdtContent>
      <w:p w14:paraId="55A61321" w14:textId="1E989086" w:rsidR="00D72CB8" w:rsidRPr="0043116B" w:rsidRDefault="00D72CB8" w:rsidP="0043116B">
        <w:pPr>
          <w:pStyle w:val="Footer"/>
          <w:jc w:val="right"/>
          <w:rPr>
            <w:sz w:val="20"/>
            <w:szCs w:val="20"/>
          </w:rPr>
        </w:pPr>
        <w:r w:rsidRPr="0043116B">
          <w:rPr>
            <w:sz w:val="20"/>
            <w:szCs w:val="20"/>
          </w:rPr>
          <w:t xml:space="preserve">Page | </w:t>
        </w:r>
        <w:r w:rsidRPr="0043116B">
          <w:rPr>
            <w:sz w:val="20"/>
            <w:szCs w:val="20"/>
          </w:rPr>
          <w:fldChar w:fldCharType="begin"/>
        </w:r>
        <w:r w:rsidRPr="0043116B">
          <w:rPr>
            <w:sz w:val="20"/>
            <w:szCs w:val="20"/>
          </w:rPr>
          <w:instrText xml:space="preserve"> PAGE   \* MERGEFORMAT </w:instrText>
        </w:r>
        <w:r w:rsidRPr="0043116B">
          <w:rPr>
            <w:sz w:val="20"/>
            <w:szCs w:val="20"/>
          </w:rPr>
          <w:fldChar w:fldCharType="separate"/>
        </w:r>
        <w:r w:rsidR="003A234F">
          <w:rPr>
            <w:noProof/>
            <w:sz w:val="20"/>
            <w:szCs w:val="20"/>
          </w:rPr>
          <w:t>16</w:t>
        </w:r>
        <w:r w:rsidRPr="0043116B">
          <w:rPr>
            <w:noProof/>
            <w:sz w:val="20"/>
            <w:szCs w:val="20"/>
          </w:rPr>
          <w:fldChar w:fldCharType="end"/>
        </w:r>
      </w:p>
    </w:sdtContent>
  </w:sdt>
  <w:p w14:paraId="0D750549" w14:textId="77777777" w:rsidR="00D72CB8" w:rsidRDefault="00D72C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C8EBD2" w14:textId="77777777" w:rsidR="001B1AF3" w:rsidRDefault="001B1AF3" w:rsidP="00B57885">
      <w:r>
        <w:separator/>
      </w:r>
    </w:p>
  </w:footnote>
  <w:footnote w:type="continuationSeparator" w:id="0">
    <w:p w14:paraId="085ADEE4" w14:textId="77777777" w:rsidR="001B1AF3" w:rsidRDefault="001B1AF3" w:rsidP="00B578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68E43" w14:textId="57CF3E2C" w:rsidR="00D72CB8" w:rsidRDefault="00D72CB8" w:rsidP="0077145E">
    <w:pPr>
      <w:pStyle w:val="Title"/>
      <w:rPr>
        <w:noProof/>
        <w:lang w:eastAsia="en-GB"/>
      </w:rPr>
    </w:pPr>
    <w:r w:rsidRPr="008F7BA5">
      <w:rPr>
        <w:noProof/>
        <w:lang w:val="en-US" w:eastAsia="en-US"/>
      </w:rPr>
      <w:drawing>
        <wp:anchor distT="0" distB="0" distL="114300" distR="114300" simplePos="0" relativeHeight="251659264" behindDoc="1" locked="0" layoutInCell="1" allowOverlap="1" wp14:anchorId="3E285508" wp14:editId="7DA3CDF5">
          <wp:simplePos x="0" y="0"/>
          <wp:positionH relativeFrom="column">
            <wp:posOffset>6214110</wp:posOffset>
          </wp:positionH>
          <wp:positionV relativeFrom="paragraph">
            <wp:posOffset>10795</wp:posOffset>
          </wp:positionV>
          <wp:extent cx="3081550" cy="514350"/>
          <wp:effectExtent l="0" t="0" r="508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r="22387"/>
                  <a:stretch/>
                </pic:blipFill>
                <pic:spPr bwMode="auto">
                  <a:xfrm>
                    <a:off x="0" y="0"/>
                    <a:ext cx="308155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7BA5">
      <w:rPr>
        <w:noProof/>
        <w:lang w:eastAsia="en-GB"/>
      </w:rPr>
      <w:t xml:space="preserve">Unfinished </w:t>
    </w:r>
    <w:r>
      <w:rPr>
        <w:noProof/>
        <w:lang w:eastAsia="en-GB"/>
      </w:rPr>
      <w:t>&amp;</w:t>
    </w:r>
    <w:r w:rsidRPr="008F7BA5">
      <w:rPr>
        <w:noProof/>
        <w:lang w:eastAsia="en-GB"/>
      </w:rPr>
      <w:t xml:space="preserve"> Abandoned Buildings </w:t>
    </w:r>
  </w:p>
  <w:p w14:paraId="7DDCEEF9" w14:textId="6D298EBE" w:rsidR="00D72CB8" w:rsidRPr="00DF1A40" w:rsidRDefault="00D72CB8" w:rsidP="008F7BA5">
    <w:pPr>
      <w:pStyle w:val="Title"/>
      <w:rPr>
        <w:sz w:val="20"/>
        <w:szCs w:val="20"/>
      </w:rPr>
    </w:pPr>
    <w:r w:rsidRPr="005A5389">
      <w:rPr>
        <w:noProof/>
        <w:sz w:val="20"/>
        <w:szCs w:val="20"/>
        <w:lang w:eastAsia="en-GB"/>
      </w:rPr>
      <w:t>Technical Guidance Note</w:t>
    </w:r>
    <w:r>
      <w:rPr>
        <w:noProof/>
        <w:sz w:val="20"/>
        <w:szCs w:val="20"/>
        <w:lang w:eastAsia="en-GB"/>
      </w:rPr>
      <w:t xml:space="preserve"> </w:t>
    </w:r>
    <w:r>
      <w:rPr>
        <w:b w:val="0"/>
        <w:sz w:val="20"/>
        <w:szCs w:val="20"/>
      </w:rPr>
      <w:t>FINAL</w:t>
    </w:r>
    <w:r w:rsidRPr="005A5389">
      <w:rPr>
        <w:b w:val="0"/>
        <w:sz w:val="20"/>
        <w:szCs w:val="20"/>
      </w:rPr>
      <w:t xml:space="preserve"> V.</w:t>
    </w:r>
    <w:r>
      <w:rPr>
        <w:b w:val="0"/>
        <w:sz w:val="20"/>
        <w:szCs w:val="20"/>
      </w:rPr>
      <w:t>11, 21</w:t>
    </w:r>
    <w:r w:rsidRPr="005A5389">
      <w:rPr>
        <w:b w:val="0"/>
        <w:sz w:val="20"/>
        <w:szCs w:val="20"/>
      </w:rPr>
      <w:t>.0</w:t>
    </w:r>
    <w:r>
      <w:rPr>
        <w:b w:val="0"/>
        <w:sz w:val="20"/>
        <w:szCs w:val="20"/>
      </w:rPr>
      <w:t>9</w:t>
    </w:r>
    <w:r w:rsidRPr="005A5389">
      <w:rPr>
        <w:b w:val="0"/>
        <w:sz w:val="20"/>
        <w:szCs w:val="20"/>
      </w:rPr>
      <w:t>.2015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D0C25"/>
    <w:multiLevelType w:val="hybridMultilevel"/>
    <w:tmpl w:val="132E12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84B616C"/>
    <w:multiLevelType w:val="hybridMultilevel"/>
    <w:tmpl w:val="0B04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0D3597"/>
    <w:multiLevelType w:val="hybridMultilevel"/>
    <w:tmpl w:val="5E7E97DA"/>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0036866"/>
    <w:multiLevelType w:val="hybridMultilevel"/>
    <w:tmpl w:val="BFA49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BA4BE5"/>
    <w:multiLevelType w:val="hybridMultilevel"/>
    <w:tmpl w:val="AE5EE0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3281148"/>
    <w:multiLevelType w:val="hybridMultilevel"/>
    <w:tmpl w:val="42D2D2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9B90C9A"/>
    <w:multiLevelType w:val="hybridMultilevel"/>
    <w:tmpl w:val="6518CE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39C4ECF"/>
    <w:multiLevelType w:val="hybridMultilevel"/>
    <w:tmpl w:val="132E12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3B4677A"/>
    <w:multiLevelType w:val="hybridMultilevel"/>
    <w:tmpl w:val="C4C20328"/>
    <w:lvl w:ilvl="0" w:tplc="7EC85BB2">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23DE2403"/>
    <w:multiLevelType w:val="hybridMultilevel"/>
    <w:tmpl w:val="81A4F67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
    <w:nsid w:val="24CC5CFD"/>
    <w:multiLevelType w:val="hybridMultilevel"/>
    <w:tmpl w:val="570CD6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3E1ACD"/>
    <w:multiLevelType w:val="hybridMultilevel"/>
    <w:tmpl w:val="1D9C6A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F8B1191"/>
    <w:multiLevelType w:val="hybridMultilevel"/>
    <w:tmpl w:val="45C61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6D66DE9"/>
    <w:multiLevelType w:val="hybridMultilevel"/>
    <w:tmpl w:val="5E0EC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C67DA3"/>
    <w:multiLevelType w:val="hybridMultilevel"/>
    <w:tmpl w:val="1F92A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AC0811"/>
    <w:multiLevelType w:val="hybridMultilevel"/>
    <w:tmpl w:val="586EF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DA7E4F"/>
    <w:multiLevelType w:val="hybridMultilevel"/>
    <w:tmpl w:val="E42E5A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49BB58A1"/>
    <w:multiLevelType w:val="hybridMultilevel"/>
    <w:tmpl w:val="A4967A48"/>
    <w:lvl w:ilvl="0" w:tplc="63B8E3E6">
      <w:start w:val="20"/>
      <w:numFmt w:val="bullet"/>
      <w:lvlText w:val="-"/>
      <w:lvlJc w:val="left"/>
      <w:pPr>
        <w:ind w:left="1004" w:hanging="360"/>
      </w:pPr>
      <w:rPr>
        <w:rFonts w:ascii="Arial" w:eastAsiaTheme="minorEastAsia" w:hAnsi="Arial"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58272845"/>
    <w:multiLevelType w:val="hybridMultilevel"/>
    <w:tmpl w:val="1AB85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19D1690"/>
    <w:multiLevelType w:val="hybridMultilevel"/>
    <w:tmpl w:val="833883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1EE299A"/>
    <w:multiLevelType w:val="hybridMultilevel"/>
    <w:tmpl w:val="3D7885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644A3735"/>
    <w:multiLevelType w:val="hybridMultilevel"/>
    <w:tmpl w:val="F2C2A7CE"/>
    <w:lvl w:ilvl="0" w:tplc="19FACDA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4A84A3C"/>
    <w:multiLevelType w:val="hybridMultilevel"/>
    <w:tmpl w:val="3BEC5A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7A33822"/>
    <w:multiLevelType w:val="hybridMultilevel"/>
    <w:tmpl w:val="60D06F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8C46370"/>
    <w:multiLevelType w:val="hybridMultilevel"/>
    <w:tmpl w:val="132E12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698C6B85"/>
    <w:multiLevelType w:val="hybridMultilevel"/>
    <w:tmpl w:val="173E14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6CA70B13"/>
    <w:multiLevelType w:val="hybridMultilevel"/>
    <w:tmpl w:val="F6C23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FBA72DB"/>
    <w:multiLevelType w:val="hybridMultilevel"/>
    <w:tmpl w:val="833883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2F332D9"/>
    <w:multiLevelType w:val="hybridMultilevel"/>
    <w:tmpl w:val="2F7CF1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D061D54"/>
    <w:multiLevelType w:val="hybridMultilevel"/>
    <w:tmpl w:val="2A36E3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20"/>
  </w:num>
  <w:num w:numId="3">
    <w:abstractNumId w:val="18"/>
  </w:num>
  <w:num w:numId="4">
    <w:abstractNumId w:val="16"/>
  </w:num>
  <w:num w:numId="5">
    <w:abstractNumId w:val="6"/>
  </w:num>
  <w:num w:numId="6">
    <w:abstractNumId w:val="27"/>
  </w:num>
  <w:num w:numId="7">
    <w:abstractNumId w:val="19"/>
  </w:num>
  <w:num w:numId="8">
    <w:abstractNumId w:val="23"/>
  </w:num>
  <w:num w:numId="9">
    <w:abstractNumId w:val="11"/>
  </w:num>
  <w:num w:numId="10">
    <w:abstractNumId w:val="0"/>
  </w:num>
  <w:num w:numId="11">
    <w:abstractNumId w:val="5"/>
  </w:num>
  <w:num w:numId="12">
    <w:abstractNumId w:val="7"/>
  </w:num>
  <w:num w:numId="13">
    <w:abstractNumId w:val="24"/>
  </w:num>
  <w:num w:numId="14">
    <w:abstractNumId w:val="10"/>
  </w:num>
  <w:num w:numId="15">
    <w:abstractNumId w:val="25"/>
  </w:num>
  <w:num w:numId="16">
    <w:abstractNumId w:val="2"/>
  </w:num>
  <w:num w:numId="17">
    <w:abstractNumId w:val="28"/>
  </w:num>
  <w:num w:numId="18">
    <w:abstractNumId w:val="21"/>
  </w:num>
  <w:num w:numId="19">
    <w:abstractNumId w:val="22"/>
  </w:num>
  <w:num w:numId="20">
    <w:abstractNumId w:val="9"/>
  </w:num>
  <w:num w:numId="21">
    <w:abstractNumId w:val="17"/>
  </w:num>
  <w:num w:numId="22">
    <w:abstractNumId w:val="14"/>
  </w:num>
  <w:num w:numId="23">
    <w:abstractNumId w:val="3"/>
  </w:num>
  <w:num w:numId="24">
    <w:abstractNumId w:val="15"/>
  </w:num>
  <w:num w:numId="25">
    <w:abstractNumId w:val="13"/>
  </w:num>
  <w:num w:numId="26">
    <w:abstractNumId w:val="1"/>
  </w:num>
  <w:num w:numId="27">
    <w:abstractNumId w:val="29"/>
  </w:num>
  <w:num w:numId="28">
    <w:abstractNumId w:val="4"/>
  </w:num>
  <w:num w:numId="29">
    <w:abstractNumId w:val="8"/>
  </w:num>
  <w:num w:numId="3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3D7"/>
    <w:rsid w:val="00001A49"/>
    <w:rsid w:val="000052C6"/>
    <w:rsid w:val="000254D2"/>
    <w:rsid w:val="00041714"/>
    <w:rsid w:val="00051FCC"/>
    <w:rsid w:val="000551E0"/>
    <w:rsid w:val="00055B98"/>
    <w:rsid w:val="00071A2E"/>
    <w:rsid w:val="00085135"/>
    <w:rsid w:val="00095718"/>
    <w:rsid w:val="000A0410"/>
    <w:rsid w:val="000A57D3"/>
    <w:rsid w:val="000C3762"/>
    <w:rsid w:val="000D10C8"/>
    <w:rsid w:val="000D3BC2"/>
    <w:rsid w:val="000E4715"/>
    <w:rsid w:val="0010442A"/>
    <w:rsid w:val="00106C02"/>
    <w:rsid w:val="0010780F"/>
    <w:rsid w:val="001169AD"/>
    <w:rsid w:val="0012106B"/>
    <w:rsid w:val="00124A3F"/>
    <w:rsid w:val="0013174A"/>
    <w:rsid w:val="001331AA"/>
    <w:rsid w:val="001342BD"/>
    <w:rsid w:val="0014715A"/>
    <w:rsid w:val="0017128C"/>
    <w:rsid w:val="001716E5"/>
    <w:rsid w:val="00194B0E"/>
    <w:rsid w:val="00195BA8"/>
    <w:rsid w:val="00197E66"/>
    <w:rsid w:val="001A1AF8"/>
    <w:rsid w:val="001A2269"/>
    <w:rsid w:val="001B1AF3"/>
    <w:rsid w:val="001D6D5D"/>
    <w:rsid w:val="00201BA9"/>
    <w:rsid w:val="00214D0B"/>
    <w:rsid w:val="00224CE2"/>
    <w:rsid w:val="00225426"/>
    <w:rsid w:val="0024221C"/>
    <w:rsid w:val="00243635"/>
    <w:rsid w:val="002504A4"/>
    <w:rsid w:val="002534AB"/>
    <w:rsid w:val="00262C73"/>
    <w:rsid w:val="00270C93"/>
    <w:rsid w:val="00276CF4"/>
    <w:rsid w:val="00280B6A"/>
    <w:rsid w:val="00284596"/>
    <w:rsid w:val="00286DBB"/>
    <w:rsid w:val="002966BC"/>
    <w:rsid w:val="002A098F"/>
    <w:rsid w:val="002A404C"/>
    <w:rsid w:val="002A5F22"/>
    <w:rsid w:val="002C131F"/>
    <w:rsid w:val="002C19FB"/>
    <w:rsid w:val="002C43A7"/>
    <w:rsid w:val="002C4C26"/>
    <w:rsid w:val="002D0B87"/>
    <w:rsid w:val="002D27E9"/>
    <w:rsid w:val="002E76E3"/>
    <w:rsid w:val="00314463"/>
    <w:rsid w:val="003161B9"/>
    <w:rsid w:val="00326DCE"/>
    <w:rsid w:val="003349D7"/>
    <w:rsid w:val="00356043"/>
    <w:rsid w:val="00367405"/>
    <w:rsid w:val="003754D0"/>
    <w:rsid w:val="003839EA"/>
    <w:rsid w:val="003941A0"/>
    <w:rsid w:val="0039587C"/>
    <w:rsid w:val="003969C6"/>
    <w:rsid w:val="003A234F"/>
    <w:rsid w:val="003A2979"/>
    <w:rsid w:val="003B0073"/>
    <w:rsid w:val="003B5682"/>
    <w:rsid w:val="003B5D2D"/>
    <w:rsid w:val="003C22C8"/>
    <w:rsid w:val="003D02D1"/>
    <w:rsid w:val="003D3F95"/>
    <w:rsid w:val="003F5755"/>
    <w:rsid w:val="004054F0"/>
    <w:rsid w:val="00410231"/>
    <w:rsid w:val="004133BA"/>
    <w:rsid w:val="004149EE"/>
    <w:rsid w:val="004219D4"/>
    <w:rsid w:val="0043116B"/>
    <w:rsid w:val="00432C04"/>
    <w:rsid w:val="00465D0B"/>
    <w:rsid w:val="004816DF"/>
    <w:rsid w:val="00490CF3"/>
    <w:rsid w:val="004B0184"/>
    <w:rsid w:val="004B0709"/>
    <w:rsid w:val="004B1E86"/>
    <w:rsid w:val="004C61F0"/>
    <w:rsid w:val="004C7D43"/>
    <w:rsid w:val="004F2CAE"/>
    <w:rsid w:val="004F63E6"/>
    <w:rsid w:val="00501329"/>
    <w:rsid w:val="005103D7"/>
    <w:rsid w:val="00524215"/>
    <w:rsid w:val="005257A0"/>
    <w:rsid w:val="00525981"/>
    <w:rsid w:val="00572AD4"/>
    <w:rsid w:val="00580255"/>
    <w:rsid w:val="00583EAD"/>
    <w:rsid w:val="00590C6D"/>
    <w:rsid w:val="005A5389"/>
    <w:rsid w:val="005B38C5"/>
    <w:rsid w:val="005B66F8"/>
    <w:rsid w:val="005B7D36"/>
    <w:rsid w:val="005D54CB"/>
    <w:rsid w:val="005E7208"/>
    <w:rsid w:val="005F5612"/>
    <w:rsid w:val="00622282"/>
    <w:rsid w:val="00625D29"/>
    <w:rsid w:val="00643BBE"/>
    <w:rsid w:val="0065049E"/>
    <w:rsid w:val="00662C89"/>
    <w:rsid w:val="00672BAB"/>
    <w:rsid w:val="00681AD7"/>
    <w:rsid w:val="00687240"/>
    <w:rsid w:val="00694E8D"/>
    <w:rsid w:val="006B2F55"/>
    <w:rsid w:val="006B7CDE"/>
    <w:rsid w:val="006C5D1B"/>
    <w:rsid w:val="006D2FB3"/>
    <w:rsid w:val="006D7380"/>
    <w:rsid w:val="006F0433"/>
    <w:rsid w:val="006F1DF0"/>
    <w:rsid w:val="00706930"/>
    <w:rsid w:val="007154C8"/>
    <w:rsid w:val="0071650E"/>
    <w:rsid w:val="00724C03"/>
    <w:rsid w:val="007506A6"/>
    <w:rsid w:val="00753662"/>
    <w:rsid w:val="007631A3"/>
    <w:rsid w:val="0077145E"/>
    <w:rsid w:val="00773FA9"/>
    <w:rsid w:val="007742E4"/>
    <w:rsid w:val="00776F59"/>
    <w:rsid w:val="00782713"/>
    <w:rsid w:val="00786466"/>
    <w:rsid w:val="00787E37"/>
    <w:rsid w:val="00790B60"/>
    <w:rsid w:val="007B3648"/>
    <w:rsid w:val="007C1332"/>
    <w:rsid w:val="007C4456"/>
    <w:rsid w:val="007D03F9"/>
    <w:rsid w:val="007D469E"/>
    <w:rsid w:val="007D5C84"/>
    <w:rsid w:val="007E0A77"/>
    <w:rsid w:val="007F243B"/>
    <w:rsid w:val="008010E6"/>
    <w:rsid w:val="00806420"/>
    <w:rsid w:val="00815028"/>
    <w:rsid w:val="00816A1E"/>
    <w:rsid w:val="00823440"/>
    <w:rsid w:val="0083368C"/>
    <w:rsid w:val="00845AAF"/>
    <w:rsid w:val="00862756"/>
    <w:rsid w:val="00870EA2"/>
    <w:rsid w:val="008723FA"/>
    <w:rsid w:val="00875394"/>
    <w:rsid w:val="00876048"/>
    <w:rsid w:val="00882348"/>
    <w:rsid w:val="00890EA1"/>
    <w:rsid w:val="008A047C"/>
    <w:rsid w:val="008A7D5F"/>
    <w:rsid w:val="008B0E17"/>
    <w:rsid w:val="008B1B50"/>
    <w:rsid w:val="008D6CBB"/>
    <w:rsid w:val="008D6CF3"/>
    <w:rsid w:val="008E2135"/>
    <w:rsid w:val="008E43B8"/>
    <w:rsid w:val="008F05F4"/>
    <w:rsid w:val="008F30A2"/>
    <w:rsid w:val="008F6113"/>
    <w:rsid w:val="008F7BA5"/>
    <w:rsid w:val="009007F0"/>
    <w:rsid w:val="009068BE"/>
    <w:rsid w:val="00930019"/>
    <w:rsid w:val="009315AC"/>
    <w:rsid w:val="0094029F"/>
    <w:rsid w:val="00942CCE"/>
    <w:rsid w:val="009526DD"/>
    <w:rsid w:val="009579E9"/>
    <w:rsid w:val="00966E95"/>
    <w:rsid w:val="00972B4A"/>
    <w:rsid w:val="009741EE"/>
    <w:rsid w:val="00991C21"/>
    <w:rsid w:val="00995FE3"/>
    <w:rsid w:val="009B6285"/>
    <w:rsid w:val="009C3FD2"/>
    <w:rsid w:val="009D24C8"/>
    <w:rsid w:val="009D42E4"/>
    <w:rsid w:val="009E49A6"/>
    <w:rsid w:val="009E6E9A"/>
    <w:rsid w:val="009F601D"/>
    <w:rsid w:val="009F640E"/>
    <w:rsid w:val="00A03965"/>
    <w:rsid w:val="00A03EA8"/>
    <w:rsid w:val="00A065D6"/>
    <w:rsid w:val="00A13D58"/>
    <w:rsid w:val="00A1474B"/>
    <w:rsid w:val="00A42693"/>
    <w:rsid w:val="00A53CED"/>
    <w:rsid w:val="00A54FA4"/>
    <w:rsid w:val="00A60858"/>
    <w:rsid w:val="00A809F6"/>
    <w:rsid w:val="00A822DC"/>
    <w:rsid w:val="00A84540"/>
    <w:rsid w:val="00A86618"/>
    <w:rsid w:val="00AA168D"/>
    <w:rsid w:val="00AA340D"/>
    <w:rsid w:val="00AC2B0C"/>
    <w:rsid w:val="00AD6CC8"/>
    <w:rsid w:val="00AE6C77"/>
    <w:rsid w:val="00B0371E"/>
    <w:rsid w:val="00B1447F"/>
    <w:rsid w:val="00B23328"/>
    <w:rsid w:val="00B47890"/>
    <w:rsid w:val="00B53172"/>
    <w:rsid w:val="00B57885"/>
    <w:rsid w:val="00B61D47"/>
    <w:rsid w:val="00B61F32"/>
    <w:rsid w:val="00B64C48"/>
    <w:rsid w:val="00B670C2"/>
    <w:rsid w:val="00B72B16"/>
    <w:rsid w:val="00B75BE3"/>
    <w:rsid w:val="00BA549E"/>
    <w:rsid w:val="00BA5DF1"/>
    <w:rsid w:val="00BB7163"/>
    <w:rsid w:val="00BC1B59"/>
    <w:rsid w:val="00BD371A"/>
    <w:rsid w:val="00BD697A"/>
    <w:rsid w:val="00BE7AA6"/>
    <w:rsid w:val="00C00B4D"/>
    <w:rsid w:val="00C150DF"/>
    <w:rsid w:val="00C322F7"/>
    <w:rsid w:val="00C3443A"/>
    <w:rsid w:val="00C36116"/>
    <w:rsid w:val="00C3640B"/>
    <w:rsid w:val="00C4598F"/>
    <w:rsid w:val="00C521E3"/>
    <w:rsid w:val="00C7627C"/>
    <w:rsid w:val="00C90CEE"/>
    <w:rsid w:val="00C94089"/>
    <w:rsid w:val="00C943C9"/>
    <w:rsid w:val="00C94C8B"/>
    <w:rsid w:val="00CA65EF"/>
    <w:rsid w:val="00CC3A3F"/>
    <w:rsid w:val="00CC48FE"/>
    <w:rsid w:val="00CD0CF3"/>
    <w:rsid w:val="00CE134B"/>
    <w:rsid w:val="00D075AF"/>
    <w:rsid w:val="00D13747"/>
    <w:rsid w:val="00D24D30"/>
    <w:rsid w:val="00D26A56"/>
    <w:rsid w:val="00D31690"/>
    <w:rsid w:val="00D377E8"/>
    <w:rsid w:val="00D47826"/>
    <w:rsid w:val="00D5153A"/>
    <w:rsid w:val="00D541F7"/>
    <w:rsid w:val="00D560F7"/>
    <w:rsid w:val="00D710F0"/>
    <w:rsid w:val="00D720C2"/>
    <w:rsid w:val="00D723E0"/>
    <w:rsid w:val="00D72CB8"/>
    <w:rsid w:val="00D8379D"/>
    <w:rsid w:val="00DA54DC"/>
    <w:rsid w:val="00DB3855"/>
    <w:rsid w:val="00DC6091"/>
    <w:rsid w:val="00DC7C7A"/>
    <w:rsid w:val="00DE0033"/>
    <w:rsid w:val="00DE025F"/>
    <w:rsid w:val="00DE370F"/>
    <w:rsid w:val="00DE575D"/>
    <w:rsid w:val="00DE61ED"/>
    <w:rsid w:val="00DF1A40"/>
    <w:rsid w:val="00DF1CB5"/>
    <w:rsid w:val="00DF46E7"/>
    <w:rsid w:val="00DF68C8"/>
    <w:rsid w:val="00E06E6E"/>
    <w:rsid w:val="00E1273F"/>
    <w:rsid w:val="00E1625C"/>
    <w:rsid w:val="00E6627E"/>
    <w:rsid w:val="00E8560E"/>
    <w:rsid w:val="00E922B5"/>
    <w:rsid w:val="00EC0B37"/>
    <w:rsid w:val="00ED1929"/>
    <w:rsid w:val="00EF0BC9"/>
    <w:rsid w:val="00EF5612"/>
    <w:rsid w:val="00F069D2"/>
    <w:rsid w:val="00F121D3"/>
    <w:rsid w:val="00F161E3"/>
    <w:rsid w:val="00F200CD"/>
    <w:rsid w:val="00F228A1"/>
    <w:rsid w:val="00F31B9E"/>
    <w:rsid w:val="00F33266"/>
    <w:rsid w:val="00F33EA3"/>
    <w:rsid w:val="00F52EA2"/>
    <w:rsid w:val="00F53A2D"/>
    <w:rsid w:val="00F5453E"/>
    <w:rsid w:val="00F56397"/>
    <w:rsid w:val="00F83F46"/>
    <w:rsid w:val="00F96FE7"/>
    <w:rsid w:val="00FA01FA"/>
    <w:rsid w:val="00FC1F3D"/>
    <w:rsid w:val="00FE05BD"/>
    <w:rsid w:val="00FE7D2A"/>
    <w:rsid w:val="00FE7E8E"/>
    <w:rsid w:val="00FF3E38"/>
    <w:rsid w:val="00FF52CE"/>
    <w:rsid w:val="00FF57DA"/>
    <w:rsid w:val="00FF7676"/>
  </w:rsids>
  <m:mathPr>
    <m:mathFont m:val="Cambria Math"/>
    <m:brkBin m:val="before"/>
    <m:brkBinSub m:val="--"/>
    <m:smallFrac/>
    <m:dispDef/>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3709C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B0E"/>
    <w:pPr>
      <w:spacing w:after="0"/>
    </w:pPr>
    <w:rPr>
      <w:rFonts w:ascii="Arial" w:hAnsi="Arial" w:cs="Arial"/>
      <w:sz w:val="24"/>
      <w:szCs w:val="24"/>
      <w:lang w:val="en-GB"/>
    </w:rPr>
  </w:style>
  <w:style w:type="paragraph" w:styleId="Heading1">
    <w:name w:val="heading 1"/>
    <w:basedOn w:val="Normal"/>
    <w:next w:val="Normal"/>
    <w:link w:val="Heading1Char"/>
    <w:uiPriority w:val="9"/>
    <w:qFormat/>
    <w:rsid w:val="00B57885"/>
    <w:pPr>
      <w:keepNext/>
      <w:keepLines/>
      <w:spacing w:after="12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B57885"/>
    <w:pPr>
      <w:keepNext/>
      <w:keepLines/>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B57885"/>
    <w:pPr>
      <w:keepNext/>
      <w:keepLines/>
      <w:outlineLvl w:val="2"/>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103D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103D7"/>
    <w:pPr>
      <w:ind w:left="720"/>
      <w:contextualSpacing/>
    </w:pPr>
  </w:style>
  <w:style w:type="paragraph" w:styleId="FootnoteText">
    <w:name w:val="footnote text"/>
    <w:basedOn w:val="Normal"/>
    <w:link w:val="FootnoteTextChar"/>
    <w:uiPriority w:val="99"/>
    <w:unhideWhenUsed/>
    <w:rsid w:val="002534AB"/>
  </w:style>
  <w:style w:type="character" w:customStyle="1" w:styleId="FootnoteTextChar">
    <w:name w:val="Footnote Text Char"/>
    <w:basedOn w:val="DefaultParagraphFont"/>
    <w:link w:val="FootnoteText"/>
    <w:uiPriority w:val="99"/>
    <w:rsid w:val="002534AB"/>
    <w:rPr>
      <w:sz w:val="24"/>
      <w:szCs w:val="24"/>
      <w:lang w:val="en-GB"/>
    </w:rPr>
  </w:style>
  <w:style w:type="character" w:styleId="FootnoteReference">
    <w:name w:val="footnote reference"/>
    <w:basedOn w:val="DefaultParagraphFont"/>
    <w:uiPriority w:val="99"/>
    <w:unhideWhenUsed/>
    <w:rsid w:val="002534AB"/>
    <w:rPr>
      <w:vertAlign w:val="superscript"/>
    </w:rPr>
  </w:style>
  <w:style w:type="paragraph" w:styleId="Header">
    <w:name w:val="header"/>
    <w:basedOn w:val="Normal"/>
    <w:link w:val="HeaderChar"/>
    <w:uiPriority w:val="99"/>
    <w:unhideWhenUsed/>
    <w:rsid w:val="00CC3A3F"/>
    <w:pPr>
      <w:tabs>
        <w:tab w:val="center" w:pos="4513"/>
        <w:tab w:val="right" w:pos="9026"/>
      </w:tabs>
    </w:pPr>
  </w:style>
  <w:style w:type="character" w:customStyle="1" w:styleId="HeaderChar">
    <w:name w:val="Header Char"/>
    <w:basedOn w:val="DefaultParagraphFont"/>
    <w:link w:val="Header"/>
    <w:uiPriority w:val="99"/>
    <w:rsid w:val="00CC3A3F"/>
    <w:rPr>
      <w:sz w:val="24"/>
      <w:szCs w:val="24"/>
      <w:lang w:val="en-GB"/>
    </w:rPr>
  </w:style>
  <w:style w:type="paragraph" w:styleId="Footer">
    <w:name w:val="footer"/>
    <w:basedOn w:val="Normal"/>
    <w:link w:val="FooterChar"/>
    <w:uiPriority w:val="99"/>
    <w:unhideWhenUsed/>
    <w:rsid w:val="00CC3A3F"/>
    <w:pPr>
      <w:tabs>
        <w:tab w:val="center" w:pos="4513"/>
        <w:tab w:val="right" w:pos="9026"/>
      </w:tabs>
    </w:pPr>
  </w:style>
  <w:style w:type="character" w:customStyle="1" w:styleId="FooterChar">
    <w:name w:val="Footer Char"/>
    <w:basedOn w:val="DefaultParagraphFont"/>
    <w:link w:val="Footer"/>
    <w:uiPriority w:val="99"/>
    <w:rsid w:val="00CC3A3F"/>
    <w:rPr>
      <w:sz w:val="24"/>
      <w:szCs w:val="24"/>
      <w:lang w:val="en-GB"/>
    </w:rPr>
  </w:style>
  <w:style w:type="character" w:customStyle="1" w:styleId="Heading1Char">
    <w:name w:val="Heading 1 Char"/>
    <w:basedOn w:val="DefaultParagraphFont"/>
    <w:link w:val="Heading1"/>
    <w:uiPriority w:val="9"/>
    <w:rsid w:val="00B57885"/>
    <w:rPr>
      <w:rFonts w:asciiTheme="majorHAnsi" w:eastAsiaTheme="majorEastAsia" w:hAnsiTheme="majorHAnsi" w:cstheme="majorBidi"/>
      <w:b/>
      <w:sz w:val="36"/>
      <w:szCs w:val="32"/>
      <w:lang w:val="en-GB"/>
    </w:rPr>
  </w:style>
  <w:style w:type="paragraph" w:styleId="NoSpacing">
    <w:name w:val="No Spacing"/>
    <w:uiPriority w:val="1"/>
    <w:qFormat/>
    <w:rsid w:val="00B57885"/>
    <w:pPr>
      <w:spacing w:after="0"/>
    </w:pPr>
    <w:rPr>
      <w:rFonts w:ascii="Arial" w:hAnsi="Arial" w:cs="Arial"/>
      <w:sz w:val="22"/>
      <w:szCs w:val="24"/>
      <w:lang w:val="en-GB"/>
    </w:rPr>
  </w:style>
  <w:style w:type="character" w:customStyle="1" w:styleId="Heading2Char">
    <w:name w:val="Heading 2 Char"/>
    <w:basedOn w:val="DefaultParagraphFont"/>
    <w:link w:val="Heading2"/>
    <w:uiPriority w:val="9"/>
    <w:rsid w:val="00B57885"/>
    <w:rPr>
      <w:rFonts w:ascii="Arial" w:eastAsiaTheme="majorEastAsia" w:hAnsi="Arial" w:cstheme="majorBidi"/>
      <w:b/>
      <w:sz w:val="28"/>
      <w:szCs w:val="26"/>
      <w:lang w:val="en-GB"/>
    </w:rPr>
  </w:style>
  <w:style w:type="character" w:customStyle="1" w:styleId="Heading3Char">
    <w:name w:val="Heading 3 Char"/>
    <w:basedOn w:val="DefaultParagraphFont"/>
    <w:link w:val="Heading3"/>
    <w:uiPriority w:val="9"/>
    <w:rsid w:val="00B57885"/>
    <w:rPr>
      <w:rFonts w:ascii="Arial" w:eastAsiaTheme="majorEastAsia" w:hAnsi="Arial" w:cstheme="majorBidi"/>
      <w:b/>
      <w:color w:val="000000" w:themeColor="text1"/>
      <w:sz w:val="24"/>
      <w:szCs w:val="24"/>
      <w:lang w:val="en-GB"/>
    </w:rPr>
  </w:style>
  <w:style w:type="paragraph" w:styleId="Title">
    <w:name w:val="Title"/>
    <w:basedOn w:val="Normal"/>
    <w:next w:val="Normal"/>
    <w:link w:val="TitleChar"/>
    <w:uiPriority w:val="10"/>
    <w:qFormat/>
    <w:rsid w:val="0077145E"/>
    <w:pPr>
      <w:contextualSpacing/>
    </w:pPr>
    <w:rPr>
      <w:rFonts w:eastAsiaTheme="majorEastAsia" w:cstheme="majorBidi"/>
      <w:b/>
      <w:spacing w:val="-10"/>
      <w:kern w:val="28"/>
      <w:sz w:val="56"/>
      <w:szCs w:val="56"/>
    </w:rPr>
  </w:style>
  <w:style w:type="character" w:customStyle="1" w:styleId="TitleChar">
    <w:name w:val="Title Char"/>
    <w:basedOn w:val="DefaultParagraphFont"/>
    <w:link w:val="Title"/>
    <w:uiPriority w:val="10"/>
    <w:rsid w:val="0077145E"/>
    <w:rPr>
      <w:rFonts w:ascii="Arial" w:eastAsiaTheme="majorEastAsia" w:hAnsi="Arial" w:cstheme="majorBidi"/>
      <w:b/>
      <w:spacing w:val="-10"/>
      <w:kern w:val="28"/>
      <w:sz w:val="56"/>
      <w:szCs w:val="56"/>
      <w:lang w:val="en-GB"/>
    </w:rPr>
  </w:style>
  <w:style w:type="character" w:styleId="Hyperlink">
    <w:name w:val="Hyperlink"/>
    <w:basedOn w:val="DefaultParagraphFont"/>
    <w:uiPriority w:val="99"/>
    <w:unhideWhenUsed/>
    <w:rsid w:val="00B47890"/>
    <w:rPr>
      <w:color w:val="0000FF" w:themeColor="hyperlink"/>
      <w:u w:val="single"/>
    </w:rPr>
  </w:style>
  <w:style w:type="paragraph" w:styleId="BalloonText">
    <w:name w:val="Balloon Text"/>
    <w:basedOn w:val="Normal"/>
    <w:link w:val="BalloonTextChar"/>
    <w:uiPriority w:val="99"/>
    <w:semiHidden/>
    <w:unhideWhenUsed/>
    <w:rsid w:val="0004171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1714"/>
    <w:rPr>
      <w:rFonts w:ascii="Segoe UI" w:hAnsi="Segoe UI" w:cs="Segoe UI"/>
      <w:sz w:val="18"/>
      <w:szCs w:val="18"/>
      <w:lang w:val="en-GB"/>
    </w:rPr>
  </w:style>
  <w:style w:type="character" w:styleId="CommentReference">
    <w:name w:val="annotation reference"/>
    <w:basedOn w:val="DefaultParagraphFont"/>
    <w:uiPriority w:val="99"/>
    <w:semiHidden/>
    <w:unhideWhenUsed/>
    <w:rsid w:val="0065049E"/>
    <w:rPr>
      <w:sz w:val="16"/>
      <w:szCs w:val="16"/>
    </w:rPr>
  </w:style>
  <w:style w:type="paragraph" w:styleId="CommentText">
    <w:name w:val="annotation text"/>
    <w:basedOn w:val="Normal"/>
    <w:link w:val="CommentTextChar"/>
    <w:uiPriority w:val="99"/>
    <w:semiHidden/>
    <w:unhideWhenUsed/>
    <w:rsid w:val="0065049E"/>
    <w:rPr>
      <w:sz w:val="20"/>
      <w:szCs w:val="20"/>
    </w:rPr>
  </w:style>
  <w:style w:type="character" w:customStyle="1" w:styleId="CommentTextChar">
    <w:name w:val="Comment Text Char"/>
    <w:basedOn w:val="DefaultParagraphFont"/>
    <w:link w:val="CommentText"/>
    <w:uiPriority w:val="99"/>
    <w:semiHidden/>
    <w:rsid w:val="0065049E"/>
    <w:rPr>
      <w:rFonts w:ascii="Arial" w:hAnsi="Arial" w:cs="Arial"/>
      <w:lang w:val="en-GB"/>
    </w:rPr>
  </w:style>
  <w:style w:type="paragraph" w:styleId="CommentSubject">
    <w:name w:val="annotation subject"/>
    <w:basedOn w:val="CommentText"/>
    <w:next w:val="CommentText"/>
    <w:link w:val="CommentSubjectChar"/>
    <w:uiPriority w:val="99"/>
    <w:semiHidden/>
    <w:unhideWhenUsed/>
    <w:rsid w:val="0065049E"/>
    <w:rPr>
      <w:b/>
      <w:bCs/>
    </w:rPr>
  </w:style>
  <w:style w:type="character" w:customStyle="1" w:styleId="CommentSubjectChar">
    <w:name w:val="Comment Subject Char"/>
    <w:basedOn w:val="CommentTextChar"/>
    <w:link w:val="CommentSubject"/>
    <w:uiPriority w:val="99"/>
    <w:semiHidden/>
    <w:rsid w:val="0065049E"/>
    <w:rPr>
      <w:rFonts w:ascii="Arial" w:hAnsi="Arial" w:cs="Arial"/>
      <w:b/>
      <w:bCs/>
      <w:lang w:val="en-GB"/>
    </w:rPr>
  </w:style>
  <w:style w:type="table" w:customStyle="1" w:styleId="TableGrid1">
    <w:name w:val="Table Grid1"/>
    <w:basedOn w:val="TableNormal"/>
    <w:next w:val="TableGrid"/>
    <w:uiPriority w:val="59"/>
    <w:rsid w:val="00BA5DF1"/>
    <w:pPr>
      <w:spacing w:after="0"/>
    </w:pPr>
    <w:rPr>
      <w:rFonts w:ascii="Cambria" w:eastAsia="MS Mincho" w:hAnsi="Cambria"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943C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B0E"/>
    <w:pPr>
      <w:spacing w:after="0"/>
    </w:pPr>
    <w:rPr>
      <w:rFonts w:ascii="Arial" w:hAnsi="Arial" w:cs="Arial"/>
      <w:sz w:val="24"/>
      <w:szCs w:val="24"/>
      <w:lang w:val="en-GB"/>
    </w:rPr>
  </w:style>
  <w:style w:type="paragraph" w:styleId="Heading1">
    <w:name w:val="heading 1"/>
    <w:basedOn w:val="Normal"/>
    <w:next w:val="Normal"/>
    <w:link w:val="Heading1Char"/>
    <w:uiPriority w:val="9"/>
    <w:qFormat/>
    <w:rsid w:val="00B57885"/>
    <w:pPr>
      <w:keepNext/>
      <w:keepLines/>
      <w:spacing w:after="12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B57885"/>
    <w:pPr>
      <w:keepNext/>
      <w:keepLines/>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B57885"/>
    <w:pPr>
      <w:keepNext/>
      <w:keepLines/>
      <w:outlineLvl w:val="2"/>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103D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103D7"/>
    <w:pPr>
      <w:ind w:left="720"/>
      <w:contextualSpacing/>
    </w:pPr>
  </w:style>
  <w:style w:type="paragraph" w:styleId="FootnoteText">
    <w:name w:val="footnote text"/>
    <w:basedOn w:val="Normal"/>
    <w:link w:val="FootnoteTextChar"/>
    <w:uiPriority w:val="99"/>
    <w:unhideWhenUsed/>
    <w:rsid w:val="002534AB"/>
  </w:style>
  <w:style w:type="character" w:customStyle="1" w:styleId="FootnoteTextChar">
    <w:name w:val="Footnote Text Char"/>
    <w:basedOn w:val="DefaultParagraphFont"/>
    <w:link w:val="FootnoteText"/>
    <w:uiPriority w:val="99"/>
    <w:rsid w:val="002534AB"/>
    <w:rPr>
      <w:sz w:val="24"/>
      <w:szCs w:val="24"/>
      <w:lang w:val="en-GB"/>
    </w:rPr>
  </w:style>
  <w:style w:type="character" w:styleId="FootnoteReference">
    <w:name w:val="footnote reference"/>
    <w:basedOn w:val="DefaultParagraphFont"/>
    <w:uiPriority w:val="99"/>
    <w:unhideWhenUsed/>
    <w:rsid w:val="002534AB"/>
    <w:rPr>
      <w:vertAlign w:val="superscript"/>
    </w:rPr>
  </w:style>
  <w:style w:type="paragraph" w:styleId="Header">
    <w:name w:val="header"/>
    <w:basedOn w:val="Normal"/>
    <w:link w:val="HeaderChar"/>
    <w:uiPriority w:val="99"/>
    <w:unhideWhenUsed/>
    <w:rsid w:val="00CC3A3F"/>
    <w:pPr>
      <w:tabs>
        <w:tab w:val="center" w:pos="4513"/>
        <w:tab w:val="right" w:pos="9026"/>
      </w:tabs>
    </w:pPr>
  </w:style>
  <w:style w:type="character" w:customStyle="1" w:styleId="HeaderChar">
    <w:name w:val="Header Char"/>
    <w:basedOn w:val="DefaultParagraphFont"/>
    <w:link w:val="Header"/>
    <w:uiPriority w:val="99"/>
    <w:rsid w:val="00CC3A3F"/>
    <w:rPr>
      <w:sz w:val="24"/>
      <w:szCs w:val="24"/>
      <w:lang w:val="en-GB"/>
    </w:rPr>
  </w:style>
  <w:style w:type="paragraph" w:styleId="Footer">
    <w:name w:val="footer"/>
    <w:basedOn w:val="Normal"/>
    <w:link w:val="FooterChar"/>
    <w:uiPriority w:val="99"/>
    <w:unhideWhenUsed/>
    <w:rsid w:val="00CC3A3F"/>
    <w:pPr>
      <w:tabs>
        <w:tab w:val="center" w:pos="4513"/>
        <w:tab w:val="right" w:pos="9026"/>
      </w:tabs>
    </w:pPr>
  </w:style>
  <w:style w:type="character" w:customStyle="1" w:styleId="FooterChar">
    <w:name w:val="Footer Char"/>
    <w:basedOn w:val="DefaultParagraphFont"/>
    <w:link w:val="Footer"/>
    <w:uiPriority w:val="99"/>
    <w:rsid w:val="00CC3A3F"/>
    <w:rPr>
      <w:sz w:val="24"/>
      <w:szCs w:val="24"/>
      <w:lang w:val="en-GB"/>
    </w:rPr>
  </w:style>
  <w:style w:type="character" w:customStyle="1" w:styleId="Heading1Char">
    <w:name w:val="Heading 1 Char"/>
    <w:basedOn w:val="DefaultParagraphFont"/>
    <w:link w:val="Heading1"/>
    <w:uiPriority w:val="9"/>
    <w:rsid w:val="00B57885"/>
    <w:rPr>
      <w:rFonts w:asciiTheme="majorHAnsi" w:eastAsiaTheme="majorEastAsia" w:hAnsiTheme="majorHAnsi" w:cstheme="majorBidi"/>
      <w:b/>
      <w:sz w:val="36"/>
      <w:szCs w:val="32"/>
      <w:lang w:val="en-GB"/>
    </w:rPr>
  </w:style>
  <w:style w:type="paragraph" w:styleId="NoSpacing">
    <w:name w:val="No Spacing"/>
    <w:uiPriority w:val="1"/>
    <w:qFormat/>
    <w:rsid w:val="00B57885"/>
    <w:pPr>
      <w:spacing w:after="0"/>
    </w:pPr>
    <w:rPr>
      <w:rFonts w:ascii="Arial" w:hAnsi="Arial" w:cs="Arial"/>
      <w:sz w:val="22"/>
      <w:szCs w:val="24"/>
      <w:lang w:val="en-GB"/>
    </w:rPr>
  </w:style>
  <w:style w:type="character" w:customStyle="1" w:styleId="Heading2Char">
    <w:name w:val="Heading 2 Char"/>
    <w:basedOn w:val="DefaultParagraphFont"/>
    <w:link w:val="Heading2"/>
    <w:uiPriority w:val="9"/>
    <w:rsid w:val="00B57885"/>
    <w:rPr>
      <w:rFonts w:ascii="Arial" w:eastAsiaTheme="majorEastAsia" w:hAnsi="Arial" w:cstheme="majorBidi"/>
      <w:b/>
      <w:sz w:val="28"/>
      <w:szCs w:val="26"/>
      <w:lang w:val="en-GB"/>
    </w:rPr>
  </w:style>
  <w:style w:type="character" w:customStyle="1" w:styleId="Heading3Char">
    <w:name w:val="Heading 3 Char"/>
    <w:basedOn w:val="DefaultParagraphFont"/>
    <w:link w:val="Heading3"/>
    <w:uiPriority w:val="9"/>
    <w:rsid w:val="00B57885"/>
    <w:rPr>
      <w:rFonts w:ascii="Arial" w:eastAsiaTheme="majorEastAsia" w:hAnsi="Arial" w:cstheme="majorBidi"/>
      <w:b/>
      <w:color w:val="000000" w:themeColor="text1"/>
      <w:sz w:val="24"/>
      <w:szCs w:val="24"/>
      <w:lang w:val="en-GB"/>
    </w:rPr>
  </w:style>
  <w:style w:type="paragraph" w:styleId="Title">
    <w:name w:val="Title"/>
    <w:basedOn w:val="Normal"/>
    <w:next w:val="Normal"/>
    <w:link w:val="TitleChar"/>
    <w:uiPriority w:val="10"/>
    <w:qFormat/>
    <w:rsid w:val="0077145E"/>
    <w:pPr>
      <w:contextualSpacing/>
    </w:pPr>
    <w:rPr>
      <w:rFonts w:eastAsiaTheme="majorEastAsia" w:cstheme="majorBidi"/>
      <w:b/>
      <w:spacing w:val="-10"/>
      <w:kern w:val="28"/>
      <w:sz w:val="56"/>
      <w:szCs w:val="56"/>
    </w:rPr>
  </w:style>
  <w:style w:type="character" w:customStyle="1" w:styleId="TitleChar">
    <w:name w:val="Title Char"/>
    <w:basedOn w:val="DefaultParagraphFont"/>
    <w:link w:val="Title"/>
    <w:uiPriority w:val="10"/>
    <w:rsid w:val="0077145E"/>
    <w:rPr>
      <w:rFonts w:ascii="Arial" w:eastAsiaTheme="majorEastAsia" w:hAnsi="Arial" w:cstheme="majorBidi"/>
      <w:b/>
      <w:spacing w:val="-10"/>
      <w:kern w:val="28"/>
      <w:sz w:val="56"/>
      <w:szCs w:val="56"/>
      <w:lang w:val="en-GB"/>
    </w:rPr>
  </w:style>
  <w:style w:type="character" w:styleId="Hyperlink">
    <w:name w:val="Hyperlink"/>
    <w:basedOn w:val="DefaultParagraphFont"/>
    <w:uiPriority w:val="99"/>
    <w:unhideWhenUsed/>
    <w:rsid w:val="00B47890"/>
    <w:rPr>
      <w:color w:val="0000FF" w:themeColor="hyperlink"/>
      <w:u w:val="single"/>
    </w:rPr>
  </w:style>
  <w:style w:type="paragraph" w:styleId="BalloonText">
    <w:name w:val="Balloon Text"/>
    <w:basedOn w:val="Normal"/>
    <w:link w:val="BalloonTextChar"/>
    <w:uiPriority w:val="99"/>
    <w:semiHidden/>
    <w:unhideWhenUsed/>
    <w:rsid w:val="0004171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1714"/>
    <w:rPr>
      <w:rFonts w:ascii="Segoe UI" w:hAnsi="Segoe UI" w:cs="Segoe UI"/>
      <w:sz w:val="18"/>
      <w:szCs w:val="18"/>
      <w:lang w:val="en-GB"/>
    </w:rPr>
  </w:style>
  <w:style w:type="character" w:styleId="CommentReference">
    <w:name w:val="annotation reference"/>
    <w:basedOn w:val="DefaultParagraphFont"/>
    <w:uiPriority w:val="99"/>
    <w:semiHidden/>
    <w:unhideWhenUsed/>
    <w:rsid w:val="0065049E"/>
    <w:rPr>
      <w:sz w:val="16"/>
      <w:szCs w:val="16"/>
    </w:rPr>
  </w:style>
  <w:style w:type="paragraph" w:styleId="CommentText">
    <w:name w:val="annotation text"/>
    <w:basedOn w:val="Normal"/>
    <w:link w:val="CommentTextChar"/>
    <w:uiPriority w:val="99"/>
    <w:semiHidden/>
    <w:unhideWhenUsed/>
    <w:rsid w:val="0065049E"/>
    <w:rPr>
      <w:sz w:val="20"/>
      <w:szCs w:val="20"/>
    </w:rPr>
  </w:style>
  <w:style w:type="character" w:customStyle="1" w:styleId="CommentTextChar">
    <w:name w:val="Comment Text Char"/>
    <w:basedOn w:val="DefaultParagraphFont"/>
    <w:link w:val="CommentText"/>
    <w:uiPriority w:val="99"/>
    <w:semiHidden/>
    <w:rsid w:val="0065049E"/>
    <w:rPr>
      <w:rFonts w:ascii="Arial" w:hAnsi="Arial" w:cs="Arial"/>
      <w:lang w:val="en-GB"/>
    </w:rPr>
  </w:style>
  <w:style w:type="paragraph" w:styleId="CommentSubject">
    <w:name w:val="annotation subject"/>
    <w:basedOn w:val="CommentText"/>
    <w:next w:val="CommentText"/>
    <w:link w:val="CommentSubjectChar"/>
    <w:uiPriority w:val="99"/>
    <w:semiHidden/>
    <w:unhideWhenUsed/>
    <w:rsid w:val="0065049E"/>
    <w:rPr>
      <w:b/>
      <w:bCs/>
    </w:rPr>
  </w:style>
  <w:style w:type="character" w:customStyle="1" w:styleId="CommentSubjectChar">
    <w:name w:val="Comment Subject Char"/>
    <w:basedOn w:val="CommentTextChar"/>
    <w:link w:val="CommentSubject"/>
    <w:uiPriority w:val="99"/>
    <w:semiHidden/>
    <w:rsid w:val="0065049E"/>
    <w:rPr>
      <w:rFonts w:ascii="Arial" w:hAnsi="Arial" w:cs="Arial"/>
      <w:b/>
      <w:bCs/>
      <w:lang w:val="en-GB"/>
    </w:rPr>
  </w:style>
  <w:style w:type="table" w:customStyle="1" w:styleId="TableGrid1">
    <w:name w:val="Table Grid1"/>
    <w:basedOn w:val="TableNormal"/>
    <w:next w:val="TableGrid"/>
    <w:uiPriority w:val="59"/>
    <w:rsid w:val="00BA5DF1"/>
    <w:pPr>
      <w:spacing w:after="0"/>
    </w:pPr>
    <w:rPr>
      <w:rFonts w:ascii="Cambria" w:eastAsia="MS Mincho" w:hAnsi="Cambria"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943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035526">
      <w:bodyDiv w:val="1"/>
      <w:marLeft w:val="0"/>
      <w:marRight w:val="0"/>
      <w:marTop w:val="0"/>
      <w:marBottom w:val="0"/>
      <w:divBdr>
        <w:top w:val="none" w:sz="0" w:space="0" w:color="auto"/>
        <w:left w:val="none" w:sz="0" w:space="0" w:color="auto"/>
        <w:bottom w:val="none" w:sz="0" w:space="0" w:color="auto"/>
        <w:right w:val="none" w:sz="0" w:space="0" w:color="auto"/>
      </w:divBdr>
    </w:div>
    <w:div w:id="224608321">
      <w:bodyDiv w:val="1"/>
      <w:marLeft w:val="0"/>
      <w:marRight w:val="0"/>
      <w:marTop w:val="0"/>
      <w:marBottom w:val="0"/>
      <w:divBdr>
        <w:top w:val="none" w:sz="0" w:space="0" w:color="auto"/>
        <w:left w:val="none" w:sz="0" w:space="0" w:color="auto"/>
        <w:bottom w:val="none" w:sz="0" w:space="0" w:color="auto"/>
        <w:right w:val="none" w:sz="0" w:space="0" w:color="auto"/>
      </w:divBdr>
    </w:div>
    <w:div w:id="727149833">
      <w:bodyDiv w:val="1"/>
      <w:marLeft w:val="0"/>
      <w:marRight w:val="0"/>
      <w:marTop w:val="0"/>
      <w:marBottom w:val="0"/>
      <w:divBdr>
        <w:top w:val="none" w:sz="0" w:space="0" w:color="auto"/>
        <w:left w:val="none" w:sz="0" w:space="0" w:color="auto"/>
        <w:bottom w:val="none" w:sz="0" w:space="0" w:color="auto"/>
        <w:right w:val="none" w:sz="0" w:space="0" w:color="auto"/>
      </w:divBdr>
    </w:div>
    <w:div w:id="799692195">
      <w:bodyDiv w:val="1"/>
      <w:marLeft w:val="0"/>
      <w:marRight w:val="0"/>
      <w:marTop w:val="0"/>
      <w:marBottom w:val="0"/>
      <w:divBdr>
        <w:top w:val="none" w:sz="0" w:space="0" w:color="auto"/>
        <w:left w:val="none" w:sz="0" w:space="0" w:color="auto"/>
        <w:bottom w:val="none" w:sz="0" w:space="0" w:color="auto"/>
        <w:right w:val="none" w:sz="0" w:space="0" w:color="auto"/>
      </w:divBdr>
    </w:div>
    <w:div w:id="1019966342">
      <w:bodyDiv w:val="1"/>
      <w:marLeft w:val="0"/>
      <w:marRight w:val="0"/>
      <w:marTop w:val="0"/>
      <w:marBottom w:val="0"/>
      <w:divBdr>
        <w:top w:val="none" w:sz="0" w:space="0" w:color="auto"/>
        <w:left w:val="none" w:sz="0" w:space="0" w:color="auto"/>
        <w:bottom w:val="none" w:sz="0" w:space="0" w:color="auto"/>
        <w:right w:val="none" w:sz="0" w:space="0" w:color="auto"/>
      </w:divBdr>
    </w:div>
    <w:div w:id="1145973915">
      <w:bodyDiv w:val="1"/>
      <w:marLeft w:val="0"/>
      <w:marRight w:val="0"/>
      <w:marTop w:val="0"/>
      <w:marBottom w:val="0"/>
      <w:divBdr>
        <w:top w:val="none" w:sz="0" w:space="0" w:color="auto"/>
        <w:left w:val="none" w:sz="0" w:space="0" w:color="auto"/>
        <w:bottom w:val="none" w:sz="0" w:space="0" w:color="auto"/>
        <w:right w:val="none" w:sz="0" w:space="0" w:color="auto"/>
      </w:divBdr>
    </w:div>
    <w:div w:id="1229534386">
      <w:bodyDiv w:val="1"/>
      <w:marLeft w:val="0"/>
      <w:marRight w:val="0"/>
      <w:marTop w:val="0"/>
      <w:marBottom w:val="0"/>
      <w:divBdr>
        <w:top w:val="none" w:sz="0" w:space="0" w:color="auto"/>
        <w:left w:val="none" w:sz="0" w:space="0" w:color="auto"/>
        <w:bottom w:val="none" w:sz="0" w:space="0" w:color="auto"/>
        <w:right w:val="none" w:sz="0" w:space="0" w:color="auto"/>
      </w:divBdr>
    </w:div>
    <w:div w:id="1256553630">
      <w:bodyDiv w:val="1"/>
      <w:marLeft w:val="0"/>
      <w:marRight w:val="0"/>
      <w:marTop w:val="0"/>
      <w:marBottom w:val="0"/>
      <w:divBdr>
        <w:top w:val="none" w:sz="0" w:space="0" w:color="auto"/>
        <w:left w:val="none" w:sz="0" w:space="0" w:color="auto"/>
        <w:bottom w:val="none" w:sz="0" w:space="0" w:color="auto"/>
        <w:right w:val="none" w:sz="0" w:space="0" w:color="auto"/>
      </w:divBdr>
    </w:div>
    <w:div w:id="1282032032">
      <w:bodyDiv w:val="1"/>
      <w:marLeft w:val="0"/>
      <w:marRight w:val="0"/>
      <w:marTop w:val="0"/>
      <w:marBottom w:val="0"/>
      <w:divBdr>
        <w:top w:val="none" w:sz="0" w:space="0" w:color="auto"/>
        <w:left w:val="none" w:sz="0" w:space="0" w:color="auto"/>
        <w:bottom w:val="none" w:sz="0" w:space="0" w:color="auto"/>
        <w:right w:val="none" w:sz="0" w:space="0" w:color="auto"/>
      </w:divBdr>
    </w:div>
    <w:div w:id="1684357622">
      <w:bodyDiv w:val="1"/>
      <w:marLeft w:val="0"/>
      <w:marRight w:val="0"/>
      <w:marTop w:val="0"/>
      <w:marBottom w:val="0"/>
      <w:divBdr>
        <w:top w:val="none" w:sz="0" w:space="0" w:color="auto"/>
        <w:left w:val="none" w:sz="0" w:space="0" w:color="auto"/>
        <w:bottom w:val="none" w:sz="0" w:space="0" w:color="auto"/>
        <w:right w:val="none" w:sz="0" w:space="0" w:color="auto"/>
      </w:divBdr>
    </w:div>
    <w:div w:id="1745450110">
      <w:bodyDiv w:val="1"/>
      <w:marLeft w:val="0"/>
      <w:marRight w:val="0"/>
      <w:marTop w:val="0"/>
      <w:marBottom w:val="0"/>
      <w:divBdr>
        <w:top w:val="none" w:sz="0" w:space="0" w:color="auto"/>
        <w:left w:val="none" w:sz="0" w:space="0" w:color="auto"/>
        <w:bottom w:val="none" w:sz="0" w:space="0" w:color="auto"/>
        <w:right w:val="none" w:sz="0" w:space="0" w:color="auto"/>
      </w:divBdr>
    </w:div>
    <w:div w:id="1763381227">
      <w:bodyDiv w:val="1"/>
      <w:marLeft w:val="0"/>
      <w:marRight w:val="0"/>
      <w:marTop w:val="0"/>
      <w:marBottom w:val="0"/>
      <w:divBdr>
        <w:top w:val="none" w:sz="0" w:space="0" w:color="auto"/>
        <w:left w:val="none" w:sz="0" w:space="0" w:color="auto"/>
        <w:bottom w:val="none" w:sz="0" w:space="0" w:color="auto"/>
        <w:right w:val="none" w:sz="0" w:space="0" w:color="auto"/>
      </w:divBdr>
    </w:div>
    <w:div w:id="18462468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emf"/><Relationship Id="rId26" Type="http://schemas.openxmlformats.org/officeDocument/2006/relationships/image" Target="media/image10.emf"/><Relationship Id="rId39" Type="http://schemas.openxmlformats.org/officeDocument/2006/relationships/image" Target="media/image16.emf"/><Relationship Id="rId21" Type="http://schemas.openxmlformats.org/officeDocument/2006/relationships/oleObject" Target="embeddings/oleObject2.bin"/><Relationship Id="rId34" Type="http://schemas.openxmlformats.org/officeDocument/2006/relationships/image" Target="media/image14.emf"/><Relationship Id="rId42" Type="http://schemas.openxmlformats.org/officeDocument/2006/relationships/package" Target="embeddings/Microsoft_Word_Document5.docx"/><Relationship Id="rId47" Type="http://schemas.openxmlformats.org/officeDocument/2006/relationships/image" Target="media/image20.emf"/><Relationship Id="rId50" Type="http://schemas.openxmlformats.org/officeDocument/2006/relationships/oleObject" Target="embeddings/Microsoft_Word_97_-_2003_Document2.doc"/><Relationship Id="rId55" Type="http://schemas.openxmlformats.org/officeDocument/2006/relationships/image" Target="media/image24.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emf"/><Relationship Id="rId29" Type="http://schemas.openxmlformats.org/officeDocument/2006/relationships/package" Target="embeddings/Microsoft_Word_Document1.docx"/><Relationship Id="rId41" Type="http://schemas.openxmlformats.org/officeDocument/2006/relationships/image" Target="media/image17.emf"/><Relationship Id="rId54" Type="http://schemas.openxmlformats.org/officeDocument/2006/relationships/package" Target="embeddings/Microsoft_Excel_Worksheet7.xlsx"/><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7.bin"/><Relationship Id="rId40" Type="http://schemas.openxmlformats.org/officeDocument/2006/relationships/package" Target="embeddings/Microsoft_Word_Document4.doc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Microsoft_Excel_97-2003_Worksheet4.xls"/><Relationship Id="rId5" Type="http://schemas.openxmlformats.org/officeDocument/2006/relationships/settings" Target="settings.xml"/><Relationship Id="rId15" Type="http://schemas.openxmlformats.org/officeDocument/2006/relationships/hyperlink" Target="http://humanitarianlibrary.org/resource/humanitarian-charter-and-minimum-standards-humanitarian-response-0" TargetMode="External"/><Relationship Id="rId23" Type="http://schemas.openxmlformats.org/officeDocument/2006/relationships/oleObject" Target="embeddings/oleObject4.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1.emf"/><Relationship Id="rId57" Type="http://schemas.openxmlformats.org/officeDocument/2006/relationships/image" Target="media/image25.emf"/><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1.bin"/><Relationship Id="rId31" Type="http://schemas.openxmlformats.org/officeDocument/2006/relationships/package" Target="embeddings/Microsoft_Word_Document2.docx"/><Relationship Id="rId44" Type="http://schemas.openxmlformats.org/officeDocument/2006/relationships/package" Target="embeddings/Microsoft_Word_Document6.docx"/><Relationship Id="rId52" Type="http://schemas.openxmlformats.org/officeDocument/2006/relationships/oleObject" Target="embeddings/Microsoft_Excel_97-2003_Worksheet3.xls"/><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humanitarianlibrary.org/resource/humanitarian-charter-and-minimum-standards-humanitarian-response-0" TargetMode="External"/><Relationship Id="rId22" Type="http://schemas.openxmlformats.org/officeDocument/2006/relationships/oleObject" Target="embeddings/oleObject3.bin"/><Relationship Id="rId27" Type="http://schemas.openxmlformats.org/officeDocument/2006/relationships/oleObject" Target="embeddings/Microsoft_Word_97_-_2003_Document1.doc"/><Relationship Id="rId30" Type="http://schemas.openxmlformats.org/officeDocument/2006/relationships/image" Target="media/image12.emf"/><Relationship Id="rId35" Type="http://schemas.openxmlformats.org/officeDocument/2006/relationships/package" Target="embeddings/Microsoft_Word_Document3.docx"/><Relationship Id="rId43" Type="http://schemas.openxmlformats.org/officeDocument/2006/relationships/image" Target="media/image18.emf"/><Relationship Id="rId48" Type="http://schemas.openxmlformats.org/officeDocument/2006/relationships/oleObject" Target="embeddings/oleObject10.bin"/><Relationship Id="rId56" Type="http://schemas.openxmlformats.org/officeDocument/2006/relationships/package" Target="embeddings/Microsoft_Excel_Worksheet8.xlsx"/><Relationship Id="rId8" Type="http://schemas.openxmlformats.org/officeDocument/2006/relationships/endnotes" Target="endnotes.xml"/><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yperlink" Target="http://sheltercluster.us9.list-manage1.com/track/click?u=e903630308c1ac052d2c02241&amp;id=ff61b0194d&amp;e=9850394a61" TargetMode="External"/><Relationship Id="rId25" Type="http://schemas.openxmlformats.org/officeDocument/2006/relationships/oleObject" Target="embeddings/oleObject5.bin"/><Relationship Id="rId33" Type="http://schemas.openxmlformats.org/officeDocument/2006/relationships/oleObject" Target="embeddings/oleObject6.bin"/><Relationship Id="rId38" Type="http://schemas.openxmlformats.org/officeDocument/2006/relationships/oleObject" Target="embeddings/oleObject8.bin"/><Relationship Id="rId46" Type="http://schemas.openxmlformats.org/officeDocument/2006/relationships/oleObject" Target="embeddings/oleObject9.bin"/><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054EC1-A8CE-46DE-A052-C75496599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3815</Words>
  <Characters>21747</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UNHCR</Company>
  <LinksUpToDate>false</LinksUpToDate>
  <CharactersWithSpaces>25511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 Hurkmans</dc:creator>
  <cp:lastModifiedBy>TIA Michel</cp:lastModifiedBy>
  <cp:revision>2</cp:revision>
  <cp:lastPrinted>2015-04-26T11:54:00Z</cp:lastPrinted>
  <dcterms:created xsi:type="dcterms:W3CDTF">2015-09-28T10:09:00Z</dcterms:created>
  <dcterms:modified xsi:type="dcterms:W3CDTF">2015-09-28T10:09:00Z</dcterms:modified>
</cp:coreProperties>
</file>